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307C62" w14:textId="039AA5D3" w:rsidR="00B05942" w:rsidRPr="000C54E5" w:rsidRDefault="00E47E67" w:rsidP="00B05942">
      <w:pPr>
        <w:jc w:val="center"/>
        <w:rPr>
          <w:b/>
        </w:rPr>
      </w:pPr>
      <w:r w:rsidRPr="000C54E5">
        <w:rPr>
          <w:noProof/>
        </w:rPr>
        <w:drawing>
          <wp:anchor distT="0" distB="0" distL="114300" distR="114300" simplePos="0" relativeHeight="251666432" behindDoc="1" locked="0" layoutInCell="1" allowOverlap="1" wp14:anchorId="2FB2361D" wp14:editId="7E28A639">
            <wp:simplePos x="0" y="0"/>
            <wp:positionH relativeFrom="column">
              <wp:posOffset>4754880</wp:posOffset>
            </wp:positionH>
            <wp:positionV relativeFrom="paragraph">
              <wp:posOffset>0</wp:posOffset>
            </wp:positionV>
            <wp:extent cx="1371600" cy="1371600"/>
            <wp:effectExtent l="0" t="0" r="0" b="0"/>
            <wp:wrapTight wrapText="bothSides">
              <wp:wrapPolygon edited="0">
                <wp:start x="7500" y="0"/>
                <wp:lineTo x="5100" y="900"/>
                <wp:lineTo x="900" y="3900"/>
                <wp:lineTo x="0" y="7500"/>
                <wp:lineTo x="0" y="14700"/>
                <wp:lineTo x="3000" y="19200"/>
                <wp:lineTo x="6900" y="21300"/>
                <wp:lineTo x="7500" y="21300"/>
                <wp:lineTo x="13800" y="21300"/>
                <wp:lineTo x="14400" y="21300"/>
                <wp:lineTo x="18300" y="19200"/>
                <wp:lineTo x="21300" y="14700"/>
                <wp:lineTo x="21300" y="7500"/>
                <wp:lineTo x="20700" y="4200"/>
                <wp:lineTo x="16200" y="900"/>
                <wp:lineTo x="13800" y="0"/>
                <wp:lineTo x="7500" y="0"/>
              </wp:wrapPolygon>
            </wp:wrapTight>
            <wp:docPr id="205800784" name="Picture 1" descr="A logo with a bird and w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00784" name="Picture 205800784" descr="A logo with a bird and waves&#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71600" cy="1371600"/>
                    </a:xfrm>
                    <a:prstGeom prst="rect">
                      <a:avLst/>
                    </a:prstGeom>
                  </pic:spPr>
                </pic:pic>
              </a:graphicData>
            </a:graphic>
            <wp14:sizeRelH relativeFrom="page">
              <wp14:pctWidth>0</wp14:pctWidth>
            </wp14:sizeRelH>
            <wp14:sizeRelV relativeFrom="page">
              <wp14:pctHeight>0</wp14:pctHeight>
            </wp14:sizeRelV>
          </wp:anchor>
        </w:drawing>
      </w:r>
      <w:r w:rsidRPr="00E47E67">
        <w:rPr>
          <w:b/>
          <w:noProof/>
        </w:rPr>
        <w:drawing>
          <wp:anchor distT="0" distB="0" distL="114300" distR="114300" simplePos="0" relativeHeight="251665408" behindDoc="1" locked="0" layoutInCell="1" allowOverlap="1" wp14:anchorId="530BFFE9" wp14:editId="661536DD">
            <wp:simplePos x="0" y="0"/>
            <wp:positionH relativeFrom="column">
              <wp:posOffset>487680</wp:posOffset>
            </wp:positionH>
            <wp:positionV relativeFrom="paragraph">
              <wp:posOffset>0</wp:posOffset>
            </wp:positionV>
            <wp:extent cx="1043940" cy="1450975"/>
            <wp:effectExtent l="0" t="0" r="3810" b="0"/>
            <wp:wrapTight wrapText="bothSides">
              <wp:wrapPolygon edited="0">
                <wp:start x="0" y="0"/>
                <wp:lineTo x="0" y="21269"/>
                <wp:lineTo x="21285" y="21269"/>
                <wp:lineTo x="2128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43940" cy="1450975"/>
                    </a:xfrm>
                    <a:prstGeom prst="rect">
                      <a:avLst/>
                    </a:prstGeom>
                  </pic:spPr>
                </pic:pic>
              </a:graphicData>
            </a:graphic>
            <wp14:sizeRelH relativeFrom="margin">
              <wp14:pctWidth>0</wp14:pctWidth>
            </wp14:sizeRelH>
            <wp14:sizeRelV relativeFrom="margin">
              <wp14:pctHeight>0</wp14:pctHeight>
            </wp14:sizeRelV>
          </wp:anchor>
        </w:drawing>
      </w:r>
    </w:p>
    <w:p w14:paraId="442081F6" w14:textId="58896D89" w:rsidR="00B05942" w:rsidRPr="000C54E5" w:rsidRDefault="00B05942" w:rsidP="00B05942">
      <w:pPr>
        <w:rPr>
          <w:b/>
        </w:rPr>
      </w:pPr>
    </w:p>
    <w:p w14:paraId="2E268359" w14:textId="77777777" w:rsidR="00B05942" w:rsidRPr="000C54E5" w:rsidRDefault="00B05942" w:rsidP="00B05942">
      <w:pPr>
        <w:jc w:val="center"/>
        <w:rPr>
          <w:b/>
        </w:rPr>
      </w:pPr>
    </w:p>
    <w:p w14:paraId="75F7C72F" w14:textId="77777777" w:rsidR="00E47E67" w:rsidRDefault="00E47E67" w:rsidP="00B05942">
      <w:pPr>
        <w:jc w:val="center"/>
        <w:rPr>
          <w:b/>
          <w:sz w:val="32"/>
          <w:szCs w:val="32"/>
        </w:rPr>
      </w:pPr>
    </w:p>
    <w:p w14:paraId="6D530355" w14:textId="77777777" w:rsidR="00E47E67" w:rsidRDefault="00E47E67" w:rsidP="00B05942">
      <w:pPr>
        <w:jc w:val="center"/>
        <w:rPr>
          <w:b/>
          <w:sz w:val="32"/>
          <w:szCs w:val="32"/>
        </w:rPr>
      </w:pPr>
    </w:p>
    <w:p w14:paraId="21CD9C19" w14:textId="77777777" w:rsidR="00E47E67" w:rsidRDefault="00E47E67" w:rsidP="00B05942">
      <w:pPr>
        <w:jc w:val="center"/>
        <w:rPr>
          <w:b/>
          <w:sz w:val="32"/>
          <w:szCs w:val="32"/>
        </w:rPr>
      </w:pPr>
    </w:p>
    <w:p w14:paraId="20BF0AC8" w14:textId="3657B093" w:rsidR="00E47E67" w:rsidRDefault="00E47E67" w:rsidP="00B05942">
      <w:pPr>
        <w:jc w:val="center"/>
        <w:rPr>
          <w:b/>
          <w:sz w:val="32"/>
          <w:szCs w:val="32"/>
        </w:rPr>
      </w:pPr>
    </w:p>
    <w:p w14:paraId="5D1DC40D" w14:textId="59F71FF5" w:rsidR="00E47E67" w:rsidRDefault="00E47E67" w:rsidP="00B05942">
      <w:pPr>
        <w:jc w:val="center"/>
        <w:rPr>
          <w:b/>
          <w:sz w:val="32"/>
          <w:szCs w:val="32"/>
        </w:rPr>
      </w:pPr>
    </w:p>
    <w:p w14:paraId="7891CFCB" w14:textId="1519DD03" w:rsidR="00E47E67" w:rsidRPr="00E47E67" w:rsidRDefault="00E47E67" w:rsidP="00B05942">
      <w:pPr>
        <w:jc w:val="center"/>
        <w:rPr>
          <w:rFonts w:ascii="Century Gothic" w:hAnsi="Century Gothic"/>
          <w:b/>
          <w:sz w:val="32"/>
          <w:szCs w:val="32"/>
        </w:rPr>
      </w:pPr>
      <w:r w:rsidRPr="00E47E67">
        <w:rPr>
          <w:rFonts w:ascii="Century Gothic" w:hAnsi="Century Gothic"/>
          <w:b/>
          <w:sz w:val="32"/>
          <w:szCs w:val="32"/>
        </w:rPr>
        <w:t>St Thomas More Catholic Primary School</w:t>
      </w:r>
    </w:p>
    <w:p w14:paraId="061F18A8" w14:textId="77777777" w:rsidR="00E47E67" w:rsidRPr="00E47E67" w:rsidRDefault="00E47E67" w:rsidP="00B05942">
      <w:pPr>
        <w:jc w:val="center"/>
        <w:rPr>
          <w:rFonts w:ascii="Century Gothic" w:hAnsi="Century Gothic"/>
          <w:b/>
          <w:sz w:val="32"/>
          <w:szCs w:val="32"/>
        </w:rPr>
      </w:pPr>
    </w:p>
    <w:p w14:paraId="1689C407" w14:textId="5C0D5267" w:rsidR="00B05942" w:rsidRPr="00E47E67" w:rsidRDefault="007711CF" w:rsidP="00B05942">
      <w:pPr>
        <w:jc w:val="center"/>
        <w:rPr>
          <w:rFonts w:ascii="Century Gothic" w:hAnsi="Century Gothic"/>
          <w:b/>
          <w:sz w:val="32"/>
          <w:szCs w:val="32"/>
        </w:rPr>
      </w:pPr>
      <w:r w:rsidRPr="00E47E67">
        <w:rPr>
          <w:rFonts w:ascii="Century Gothic" w:hAnsi="Century Gothic"/>
          <w:b/>
          <w:sz w:val="32"/>
          <w:szCs w:val="32"/>
        </w:rPr>
        <w:t>AL</w:t>
      </w:r>
      <w:r w:rsidR="00556802" w:rsidRPr="00E47E67">
        <w:rPr>
          <w:rFonts w:ascii="Century Gothic" w:hAnsi="Century Gothic"/>
          <w:b/>
          <w:sz w:val="32"/>
          <w:szCs w:val="32"/>
        </w:rPr>
        <w:t>L</w:t>
      </w:r>
      <w:r w:rsidRPr="00E47E67">
        <w:rPr>
          <w:rFonts w:ascii="Century Gothic" w:hAnsi="Century Gothic"/>
          <w:b/>
          <w:sz w:val="32"/>
          <w:szCs w:val="32"/>
        </w:rPr>
        <w:t xml:space="preserve">ERGY </w:t>
      </w:r>
      <w:r w:rsidR="00C77E96" w:rsidRPr="00E47E67">
        <w:rPr>
          <w:rFonts w:ascii="Century Gothic" w:hAnsi="Century Gothic"/>
          <w:b/>
          <w:sz w:val="32"/>
          <w:szCs w:val="32"/>
        </w:rPr>
        <w:t xml:space="preserve">SAFETY </w:t>
      </w:r>
      <w:r w:rsidRPr="00E47E67">
        <w:rPr>
          <w:rFonts w:ascii="Century Gothic" w:hAnsi="Century Gothic"/>
          <w:b/>
          <w:sz w:val="32"/>
          <w:szCs w:val="32"/>
        </w:rPr>
        <w:t xml:space="preserve">POLICY </w:t>
      </w:r>
    </w:p>
    <w:p w14:paraId="3E31FA17" w14:textId="5ED83EC8" w:rsidR="00B05942" w:rsidRPr="00E47E67" w:rsidRDefault="00B05942" w:rsidP="00B05942">
      <w:pPr>
        <w:rPr>
          <w:rFonts w:ascii="Century Gothic" w:hAnsi="Century Gothic"/>
          <w:b/>
          <w:sz w:val="32"/>
          <w:szCs w:val="32"/>
        </w:rPr>
      </w:pPr>
    </w:p>
    <w:p w14:paraId="28ED622A" w14:textId="17212DFC" w:rsidR="00E47E67" w:rsidRPr="00E47E67" w:rsidRDefault="00E47E67" w:rsidP="00B05942">
      <w:pPr>
        <w:rPr>
          <w:rFonts w:ascii="Century Gothic" w:hAnsi="Century Gothic"/>
          <w:b/>
          <w:sz w:val="32"/>
          <w:szCs w:val="32"/>
        </w:rPr>
      </w:pPr>
    </w:p>
    <w:p w14:paraId="1E540B04" w14:textId="5141B80C" w:rsidR="00B05942" w:rsidRPr="00E47E67" w:rsidRDefault="00B05942" w:rsidP="00B05942">
      <w:pPr>
        <w:jc w:val="center"/>
        <w:rPr>
          <w:rFonts w:ascii="Century Gothic" w:hAnsi="Century Gothic"/>
          <w:b/>
          <w:sz w:val="32"/>
          <w:szCs w:val="32"/>
        </w:rPr>
      </w:pPr>
    </w:p>
    <w:p w14:paraId="193756F2" w14:textId="7A7F9CB0" w:rsidR="00B05942" w:rsidRPr="00E47E67" w:rsidRDefault="00B05942" w:rsidP="00B05942">
      <w:pPr>
        <w:jc w:val="center"/>
        <w:rPr>
          <w:rFonts w:ascii="Century Gothic" w:hAnsi="Century Gothic"/>
          <w:b/>
          <w:sz w:val="32"/>
          <w:szCs w:val="32"/>
        </w:rPr>
      </w:pPr>
      <w:r w:rsidRPr="00E47E67">
        <w:rPr>
          <w:rFonts w:ascii="Century Gothic" w:hAnsi="Century Gothic"/>
          <w:b/>
          <w:sz w:val="32"/>
          <w:szCs w:val="32"/>
        </w:rPr>
        <w:t>THE TRUST MISSION STATEMENT</w:t>
      </w:r>
    </w:p>
    <w:p w14:paraId="7B0F481E" w14:textId="5159449F" w:rsidR="00B05942" w:rsidRPr="00E47E67" w:rsidRDefault="00B05942" w:rsidP="00B05942">
      <w:pPr>
        <w:jc w:val="center"/>
        <w:rPr>
          <w:rFonts w:ascii="Century Gothic" w:hAnsi="Century Gothic"/>
          <w:b/>
        </w:rPr>
      </w:pPr>
    </w:p>
    <w:p w14:paraId="144EAEAC" w14:textId="77777777" w:rsidR="00B05942" w:rsidRPr="00E47E67" w:rsidRDefault="00B05942" w:rsidP="00B05942">
      <w:pPr>
        <w:jc w:val="center"/>
        <w:rPr>
          <w:rFonts w:ascii="Century Gothic" w:hAnsi="Century Gothic"/>
          <w:i/>
          <w:iCs/>
        </w:rPr>
      </w:pPr>
      <w:r w:rsidRPr="00E47E67">
        <w:rPr>
          <w:rFonts w:ascii="Century Gothic" w:hAnsi="Century Gothic"/>
          <w:i/>
          <w:iCs/>
        </w:rPr>
        <w:t>Inspired by the life of Christ we provide an exceptional education in our Catholic schools which enables our children:</w:t>
      </w:r>
    </w:p>
    <w:p w14:paraId="298FB50F" w14:textId="5A94DD2F" w:rsidR="00B05942" w:rsidRPr="00E47E67" w:rsidRDefault="00B05942" w:rsidP="00B05942">
      <w:pPr>
        <w:jc w:val="center"/>
        <w:rPr>
          <w:rFonts w:ascii="Century Gothic" w:hAnsi="Century Gothic"/>
        </w:rPr>
      </w:pPr>
    </w:p>
    <w:p w14:paraId="0921B940" w14:textId="573D5954" w:rsidR="00B05942" w:rsidRPr="00E47E67" w:rsidRDefault="00B05942" w:rsidP="00B05942">
      <w:pPr>
        <w:pStyle w:val="ListParagraph"/>
        <w:numPr>
          <w:ilvl w:val="0"/>
          <w:numId w:val="22"/>
        </w:numPr>
        <w:contextualSpacing w:val="0"/>
        <w:rPr>
          <w:rFonts w:ascii="Century Gothic" w:hAnsi="Century Gothic"/>
          <w:lang w:eastAsia="en-GB"/>
        </w:rPr>
      </w:pPr>
      <w:r w:rsidRPr="00E47E67">
        <w:rPr>
          <w:rFonts w:ascii="Century Gothic" w:hAnsi="Century Gothic"/>
          <w:lang w:eastAsia="en-GB"/>
        </w:rPr>
        <w:t xml:space="preserve">to fully embrace all possibilities </w:t>
      </w:r>
    </w:p>
    <w:p w14:paraId="6DCC7396" w14:textId="116F542D" w:rsidR="00B05942" w:rsidRPr="00E47E67" w:rsidRDefault="00B05942" w:rsidP="00B05942">
      <w:pPr>
        <w:pStyle w:val="ListParagraph"/>
        <w:numPr>
          <w:ilvl w:val="0"/>
          <w:numId w:val="22"/>
        </w:numPr>
        <w:contextualSpacing w:val="0"/>
        <w:rPr>
          <w:rFonts w:ascii="Century Gothic" w:hAnsi="Century Gothic"/>
          <w:lang w:eastAsia="en-GB"/>
        </w:rPr>
      </w:pPr>
      <w:r w:rsidRPr="00E47E67">
        <w:rPr>
          <w:rFonts w:ascii="Century Gothic" w:hAnsi="Century Gothic"/>
          <w:lang w:eastAsia="en-GB"/>
        </w:rPr>
        <w:t xml:space="preserve">to flourish </w:t>
      </w:r>
    </w:p>
    <w:p w14:paraId="577B2931" w14:textId="7EE93EEE" w:rsidR="00B05942" w:rsidRPr="00E47E67" w:rsidRDefault="00B05942" w:rsidP="00B05942">
      <w:pPr>
        <w:pStyle w:val="ListParagraph"/>
        <w:numPr>
          <w:ilvl w:val="0"/>
          <w:numId w:val="22"/>
        </w:numPr>
        <w:contextualSpacing w:val="0"/>
        <w:rPr>
          <w:rFonts w:ascii="Century Gothic" w:hAnsi="Century Gothic"/>
          <w:lang w:eastAsia="en-GB"/>
        </w:rPr>
      </w:pPr>
      <w:r w:rsidRPr="00E47E67">
        <w:rPr>
          <w:rFonts w:ascii="Century Gothic" w:hAnsi="Century Gothic"/>
          <w:lang w:eastAsia="en-GB"/>
        </w:rPr>
        <w:t>to develop their faith</w:t>
      </w:r>
    </w:p>
    <w:p w14:paraId="2AE825A1" w14:textId="591487BB" w:rsidR="00B05942" w:rsidRPr="00E47E67" w:rsidRDefault="00B05942" w:rsidP="00B05942">
      <w:pPr>
        <w:pStyle w:val="ListParagraph"/>
        <w:ind w:left="3175"/>
        <w:rPr>
          <w:rFonts w:ascii="Century Gothic" w:hAnsi="Century Gothic"/>
          <w:lang w:eastAsia="en-GB"/>
        </w:rPr>
      </w:pPr>
    </w:p>
    <w:p w14:paraId="26F84963" w14:textId="411BA781" w:rsidR="00B05942" w:rsidRPr="00E47E67" w:rsidRDefault="00B05942" w:rsidP="00B05942">
      <w:pPr>
        <w:jc w:val="center"/>
        <w:rPr>
          <w:rFonts w:ascii="Century Gothic" w:hAnsi="Century Gothic"/>
          <w:bCs/>
          <w:i/>
          <w:iCs/>
        </w:rPr>
      </w:pPr>
      <w:r w:rsidRPr="00E47E67">
        <w:rPr>
          <w:rFonts w:ascii="Century Gothic" w:hAnsi="Century Gothic"/>
          <w:i/>
          <w:iCs/>
        </w:rPr>
        <w:t xml:space="preserve">and </w:t>
      </w:r>
      <w:proofErr w:type="gramStart"/>
      <w:r w:rsidRPr="00E47E67">
        <w:rPr>
          <w:rFonts w:ascii="Century Gothic" w:hAnsi="Century Gothic"/>
          <w:i/>
          <w:iCs/>
        </w:rPr>
        <w:t>therefore</w:t>
      </w:r>
      <w:proofErr w:type="gramEnd"/>
      <w:r w:rsidRPr="00E47E67">
        <w:rPr>
          <w:rFonts w:ascii="Century Gothic" w:hAnsi="Century Gothic"/>
          <w:i/>
          <w:iCs/>
        </w:rPr>
        <w:t xml:space="preserve"> to choose a path that enables them to be a positive influence upon our world.</w:t>
      </w:r>
    </w:p>
    <w:p w14:paraId="1E2421C6" w14:textId="11932B32" w:rsidR="00B05942" w:rsidRPr="00E47E67" w:rsidRDefault="00B05942" w:rsidP="00B05942">
      <w:pPr>
        <w:jc w:val="center"/>
        <w:rPr>
          <w:rFonts w:ascii="Century Gothic" w:hAnsi="Century Gothic"/>
          <w:color w:val="000000"/>
        </w:rPr>
      </w:pPr>
    </w:p>
    <w:p w14:paraId="6B30755B" w14:textId="6773B51F" w:rsidR="00B05942" w:rsidRPr="00E47E67" w:rsidRDefault="00B05942" w:rsidP="00B05942">
      <w:pPr>
        <w:jc w:val="center"/>
        <w:rPr>
          <w:rFonts w:ascii="Century Gothic" w:hAnsi="Century Gothic"/>
          <w:color w:val="000000"/>
        </w:rPr>
      </w:pPr>
      <w:r w:rsidRPr="00E47E67">
        <w:rPr>
          <w:rFonts w:ascii="Century Gothic" w:hAnsi="Century Gothic"/>
          <w:color w:val="000000"/>
        </w:rPr>
        <w:t xml:space="preserve">‘Prepare the Way’ </w:t>
      </w:r>
      <w:r w:rsidRPr="00E47E67">
        <w:rPr>
          <w:rFonts w:ascii="Century Gothic" w:hAnsi="Century Gothic"/>
          <w:i/>
          <w:color w:val="000000"/>
        </w:rPr>
        <w:t>The Gospel of St Mark 1:3</w:t>
      </w:r>
    </w:p>
    <w:p w14:paraId="3D130863" w14:textId="52CD1AA4" w:rsidR="00B05942" w:rsidRPr="00E47E67" w:rsidRDefault="00B05942" w:rsidP="00B05942">
      <w:pPr>
        <w:jc w:val="center"/>
        <w:rPr>
          <w:rFonts w:ascii="Century Gothic" w:hAnsi="Century Gothic"/>
        </w:rPr>
      </w:pPr>
    </w:p>
    <w:p w14:paraId="1E35A033" w14:textId="6FC4D0F4" w:rsidR="00B05942" w:rsidRPr="00E47E67" w:rsidRDefault="00B05942" w:rsidP="00B05942">
      <w:pPr>
        <w:jc w:val="center"/>
        <w:rPr>
          <w:rFonts w:ascii="Century Gothic" w:hAnsi="Century Gothic"/>
          <w:b/>
        </w:rPr>
      </w:pPr>
    </w:p>
    <w:p w14:paraId="0A4F7D07" w14:textId="58D5E780" w:rsidR="00B05942" w:rsidRPr="00E47E67" w:rsidRDefault="00B05942" w:rsidP="00B05942">
      <w:pPr>
        <w:jc w:val="center"/>
        <w:rPr>
          <w:rFonts w:ascii="Century Gothic" w:hAnsi="Century Gothic"/>
          <w:b/>
        </w:rPr>
      </w:pPr>
    </w:p>
    <w:p w14:paraId="59360C3C" w14:textId="769C981F" w:rsidR="00B05942" w:rsidRPr="00E47E67" w:rsidRDefault="00B05942" w:rsidP="00B05942">
      <w:pPr>
        <w:jc w:val="center"/>
        <w:rPr>
          <w:rFonts w:ascii="Century Gothic" w:hAnsi="Century Gothic"/>
        </w:rPr>
      </w:pPr>
    </w:p>
    <w:p w14:paraId="09804CD1" w14:textId="7084DF8F" w:rsidR="00B05942" w:rsidRPr="00E47E67" w:rsidRDefault="00E47E67" w:rsidP="00B05942">
      <w:pPr>
        <w:jc w:val="center"/>
        <w:rPr>
          <w:rFonts w:ascii="Century Gothic" w:hAnsi="Century Gothic"/>
        </w:rPr>
      </w:pPr>
      <w:r w:rsidRPr="00E47E67">
        <w:rPr>
          <w:rFonts w:ascii="Century Gothic" w:hAnsi="Century Gothic"/>
          <w:noProof/>
        </w:rPr>
        <mc:AlternateContent>
          <mc:Choice Requires="wps">
            <w:drawing>
              <wp:anchor distT="0" distB="0" distL="114300" distR="114300" simplePos="0" relativeHeight="251661312" behindDoc="0" locked="0" layoutInCell="1" allowOverlap="1" wp14:anchorId="50F94778" wp14:editId="6E510FD0">
                <wp:simplePos x="0" y="0"/>
                <wp:positionH relativeFrom="margin">
                  <wp:align>center</wp:align>
                </wp:positionH>
                <wp:positionV relativeFrom="paragraph">
                  <wp:posOffset>29845</wp:posOffset>
                </wp:positionV>
                <wp:extent cx="2667000" cy="2087880"/>
                <wp:effectExtent l="0" t="0" r="19050" b="26670"/>
                <wp:wrapSquare wrapText="bothSides"/>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2087880"/>
                        </a:xfrm>
                        <a:prstGeom prst="rect">
                          <a:avLst/>
                        </a:prstGeom>
                        <a:solidFill>
                          <a:srgbClr val="FFFFFF"/>
                        </a:solidFill>
                        <a:ln w="9525">
                          <a:solidFill>
                            <a:srgbClr val="000000"/>
                          </a:solidFill>
                          <a:miter lim="800000"/>
                          <a:headEnd/>
                          <a:tailEnd/>
                        </a:ln>
                      </wps:spPr>
                      <wps:txbx>
                        <w:txbxContent>
                          <w:p w14:paraId="632E7548" w14:textId="2B9CEDF3" w:rsidR="007711CF" w:rsidRDefault="00E47E67" w:rsidP="00E47E67">
                            <w:pPr>
                              <w:rPr>
                                <w:rFonts w:ascii="Calibri" w:hAnsi="Calibri" w:cs="Arial"/>
                              </w:rPr>
                            </w:pPr>
                            <w:r>
                              <w:rPr>
                                <w:rFonts w:ascii="Calibri" w:hAnsi="Calibri" w:cs="Arial"/>
                              </w:rPr>
                              <w:t>Approved by:</w:t>
                            </w:r>
                          </w:p>
                          <w:p w14:paraId="6C695BFC" w14:textId="6A309DFF" w:rsidR="007711CF" w:rsidRDefault="007711CF" w:rsidP="00E47E67">
                            <w:pPr>
                              <w:rPr>
                                <w:rFonts w:ascii="Calibri" w:hAnsi="Calibri" w:cs="Arial"/>
                                <w:b/>
                                <w:bCs/>
                              </w:rPr>
                            </w:pPr>
                          </w:p>
                          <w:p w14:paraId="662A37E5" w14:textId="0539B413" w:rsidR="00E47E67" w:rsidRPr="00E47E67" w:rsidRDefault="00E47E67" w:rsidP="00E47E67">
                            <w:pPr>
                              <w:rPr>
                                <w:rFonts w:ascii="Calibri" w:hAnsi="Calibri" w:cs="Arial"/>
                                <w:bCs/>
                              </w:rPr>
                            </w:pPr>
                            <w:r w:rsidRPr="00E47E67">
                              <w:rPr>
                                <w:rFonts w:ascii="Calibri" w:hAnsi="Calibri" w:cs="Arial"/>
                                <w:bCs/>
                              </w:rPr>
                              <w:t>Date:</w:t>
                            </w:r>
                          </w:p>
                          <w:p w14:paraId="11BE0091" w14:textId="77777777" w:rsidR="00E47E67" w:rsidRPr="00005B26" w:rsidRDefault="00E47E67" w:rsidP="00E47E67">
                            <w:pPr>
                              <w:rPr>
                                <w:rFonts w:ascii="Calibri" w:hAnsi="Calibri" w:cs="Arial"/>
                                <w:b/>
                                <w:bCs/>
                              </w:rPr>
                            </w:pPr>
                          </w:p>
                          <w:p w14:paraId="20FAD54D" w14:textId="18386C33" w:rsidR="007711CF" w:rsidRDefault="00E47E67" w:rsidP="00E47E67">
                            <w:pPr>
                              <w:rPr>
                                <w:rFonts w:ascii="Calibri" w:hAnsi="Calibri" w:cs="Arial"/>
                              </w:rPr>
                            </w:pPr>
                            <w:r>
                              <w:rPr>
                                <w:rFonts w:ascii="Calibri" w:hAnsi="Calibri" w:cs="Arial"/>
                              </w:rPr>
                              <w:t>Next review due date:</w:t>
                            </w:r>
                          </w:p>
                          <w:p w14:paraId="51D59D19" w14:textId="3A18F30A" w:rsidR="007711CF" w:rsidRPr="00706C5E" w:rsidRDefault="007711CF" w:rsidP="00E47E67">
                            <w:pPr>
                              <w:rPr>
                                <w:rFonts w:ascii="Calibri" w:hAnsi="Calibri" w:cs="Arial"/>
                                <w:b/>
                                <w:bCs/>
                              </w:rPr>
                            </w:pPr>
                            <w:r>
                              <w:rPr>
                                <w:rFonts w:ascii="Calibri" w:hAnsi="Calibri" w:cs="Arial"/>
                                <w:b/>
                                <w:bCs/>
                              </w:rPr>
                              <w:t>1 Sept 202</w:t>
                            </w:r>
                            <w:r w:rsidR="00E47E67">
                              <w:rPr>
                                <w:rFonts w:ascii="Calibri" w:hAnsi="Calibri" w:cs="Arial"/>
                                <w:b/>
                                <w:bCs/>
                              </w:rPr>
                              <w:t>7</w:t>
                            </w:r>
                            <w:r>
                              <w:rPr>
                                <w:rFonts w:ascii="Calibri" w:hAnsi="Calibri" w:cs="Arial"/>
                                <w:b/>
                                <w:bCs/>
                              </w:rPr>
                              <w:t xml:space="preserve"> </w:t>
                            </w:r>
                          </w:p>
                          <w:p w14:paraId="1DCF72E8" w14:textId="77777777" w:rsidR="00B05942" w:rsidRDefault="00B05942" w:rsidP="00E47E67"/>
                          <w:p w14:paraId="3A77FFA7" w14:textId="77777777" w:rsidR="00B05942" w:rsidRDefault="00B05942" w:rsidP="00E47E67"/>
                          <w:p w14:paraId="28978D8D" w14:textId="77777777" w:rsidR="00B05942" w:rsidRDefault="00B05942" w:rsidP="00E47E67"/>
                          <w:p w14:paraId="591E1291" w14:textId="77777777" w:rsidR="00B05942" w:rsidRDefault="00B05942" w:rsidP="00E47E67"/>
                          <w:p w14:paraId="71BB354A" w14:textId="77777777" w:rsidR="00B05942" w:rsidRDefault="00B05942" w:rsidP="00E47E67"/>
                          <w:p w14:paraId="35F85850" w14:textId="77777777" w:rsidR="00B05942" w:rsidRDefault="00B05942" w:rsidP="00E47E67"/>
                          <w:p w14:paraId="1360B56E" w14:textId="77777777" w:rsidR="00B05942" w:rsidRDefault="00B05942" w:rsidP="00E47E67"/>
                          <w:p w14:paraId="001CF191" w14:textId="77777777" w:rsidR="00B05942" w:rsidRDefault="00B05942" w:rsidP="00E47E67"/>
                          <w:p w14:paraId="716BE86B" w14:textId="77777777" w:rsidR="00B05942" w:rsidRDefault="00B05942" w:rsidP="00E47E67"/>
                          <w:p w14:paraId="53C0392C" w14:textId="77777777" w:rsidR="00B05942" w:rsidRDefault="00B05942" w:rsidP="00E47E6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F94778" id="_x0000_t202" coordsize="21600,21600" o:spt="202" path="m,l,21600r21600,l21600,xe">
                <v:stroke joinstyle="miter"/>
                <v:path gradientshapeok="t" o:connecttype="rect"/>
              </v:shapetype>
              <v:shape id="Text Box 5" o:spid="_x0000_s1026" type="#_x0000_t202" style="position:absolute;left:0;text-align:left;margin-left:0;margin-top:2.35pt;width:210pt;height:164.4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">
                <v:textbox>
                  <w:txbxContent>
                    <w:p w14:paraId="632E7548" w14:textId="2B9CEDF3" w:rsidR="007711CF" w:rsidRDefault="00E47E67" w:rsidP="00E47E67">
                      <w:pPr>
                        <w:rPr>
                          <w:rFonts w:ascii="Calibri" w:hAnsi="Calibri" w:cs="Arial"/>
                        </w:rPr>
                      </w:pPr>
                      <w:r>
                        <w:rPr>
                          <w:rFonts w:ascii="Calibri" w:hAnsi="Calibri" w:cs="Arial"/>
                        </w:rPr>
                        <w:t>Approved by:</w:t>
                      </w:r>
                    </w:p>
                    <w:p w14:paraId="6C695BFC" w14:textId="6A309DFF" w:rsidR="007711CF" w:rsidRDefault="007711CF" w:rsidP="00E47E67">
                      <w:pPr>
                        <w:rPr>
                          <w:rFonts w:ascii="Calibri" w:hAnsi="Calibri" w:cs="Arial"/>
                          <w:b/>
                          <w:bCs/>
                        </w:rPr>
                      </w:pPr>
                    </w:p>
                    <w:p w14:paraId="662A37E5" w14:textId="0539B413" w:rsidR="00E47E67" w:rsidRPr="00E47E67" w:rsidRDefault="00E47E67" w:rsidP="00E47E67">
                      <w:pPr>
                        <w:rPr>
                          <w:rFonts w:ascii="Calibri" w:hAnsi="Calibri" w:cs="Arial"/>
                          <w:bCs/>
                        </w:rPr>
                      </w:pPr>
                      <w:r w:rsidRPr="00E47E67">
                        <w:rPr>
                          <w:rFonts w:ascii="Calibri" w:hAnsi="Calibri" w:cs="Arial"/>
                          <w:bCs/>
                        </w:rPr>
                        <w:t>Date:</w:t>
                      </w:r>
                    </w:p>
                    <w:p w14:paraId="11BE0091" w14:textId="77777777" w:rsidR="00E47E67" w:rsidRPr="00005B26" w:rsidRDefault="00E47E67" w:rsidP="00E47E67">
                      <w:pPr>
                        <w:rPr>
                          <w:rFonts w:ascii="Calibri" w:hAnsi="Calibri" w:cs="Arial"/>
                          <w:b/>
                          <w:bCs/>
                        </w:rPr>
                      </w:pPr>
                    </w:p>
                    <w:p w14:paraId="20FAD54D" w14:textId="18386C33" w:rsidR="007711CF" w:rsidRDefault="00E47E67" w:rsidP="00E47E67">
                      <w:pPr>
                        <w:rPr>
                          <w:rFonts w:ascii="Calibri" w:hAnsi="Calibri" w:cs="Arial"/>
                        </w:rPr>
                      </w:pPr>
                      <w:r>
                        <w:rPr>
                          <w:rFonts w:ascii="Calibri" w:hAnsi="Calibri" w:cs="Arial"/>
                        </w:rPr>
                        <w:t>Next review due date:</w:t>
                      </w:r>
                    </w:p>
                    <w:p w14:paraId="51D59D19" w14:textId="3A18F30A" w:rsidR="007711CF" w:rsidRPr="00706C5E" w:rsidRDefault="007711CF" w:rsidP="00E47E67">
                      <w:pPr>
                        <w:rPr>
                          <w:rFonts w:ascii="Calibri" w:hAnsi="Calibri" w:cs="Arial"/>
                          <w:b/>
                          <w:bCs/>
                        </w:rPr>
                      </w:pPr>
                      <w:r>
                        <w:rPr>
                          <w:rFonts w:ascii="Calibri" w:hAnsi="Calibri" w:cs="Arial"/>
                          <w:b/>
                          <w:bCs/>
                        </w:rPr>
                        <w:t>1 Sept 202</w:t>
                      </w:r>
                      <w:r w:rsidR="00E47E67">
                        <w:rPr>
                          <w:rFonts w:ascii="Calibri" w:hAnsi="Calibri" w:cs="Arial"/>
                          <w:b/>
                          <w:bCs/>
                        </w:rPr>
                        <w:t>7</w:t>
                      </w:r>
                      <w:r>
                        <w:rPr>
                          <w:rFonts w:ascii="Calibri" w:hAnsi="Calibri" w:cs="Arial"/>
                          <w:b/>
                          <w:bCs/>
                        </w:rPr>
                        <w:t xml:space="preserve"> </w:t>
                      </w:r>
                    </w:p>
                    <w:p w14:paraId="1DCF72E8" w14:textId="77777777" w:rsidR="00B05942" w:rsidRDefault="00B05942" w:rsidP="00E47E67"/>
                    <w:p w14:paraId="3A77FFA7" w14:textId="77777777" w:rsidR="00B05942" w:rsidRDefault="00B05942" w:rsidP="00E47E67"/>
                    <w:p w14:paraId="28978D8D" w14:textId="77777777" w:rsidR="00B05942" w:rsidRDefault="00B05942" w:rsidP="00E47E67"/>
                    <w:p w14:paraId="591E1291" w14:textId="77777777" w:rsidR="00B05942" w:rsidRDefault="00B05942" w:rsidP="00E47E67"/>
                    <w:p w14:paraId="71BB354A" w14:textId="77777777" w:rsidR="00B05942" w:rsidRDefault="00B05942" w:rsidP="00E47E67"/>
                    <w:p w14:paraId="35F85850" w14:textId="77777777" w:rsidR="00B05942" w:rsidRDefault="00B05942" w:rsidP="00E47E67"/>
                    <w:p w14:paraId="1360B56E" w14:textId="77777777" w:rsidR="00B05942" w:rsidRDefault="00B05942" w:rsidP="00E47E67"/>
                    <w:p w14:paraId="001CF191" w14:textId="77777777" w:rsidR="00B05942" w:rsidRDefault="00B05942" w:rsidP="00E47E67"/>
                    <w:p w14:paraId="716BE86B" w14:textId="77777777" w:rsidR="00B05942" w:rsidRDefault="00B05942" w:rsidP="00E47E67"/>
                    <w:p w14:paraId="53C0392C" w14:textId="77777777" w:rsidR="00B05942" w:rsidRDefault="00B05942" w:rsidP="00E47E67"/>
                  </w:txbxContent>
                </v:textbox>
                <w10:wrap type="square" anchorx="margin"/>
              </v:shape>
            </w:pict>
          </mc:Fallback>
        </mc:AlternateContent>
      </w:r>
    </w:p>
    <w:p w14:paraId="1A0F9A70" w14:textId="19D2A22C" w:rsidR="00B05942" w:rsidRPr="00E47E67" w:rsidRDefault="00B05942" w:rsidP="00B05942">
      <w:pPr>
        <w:jc w:val="center"/>
        <w:rPr>
          <w:rFonts w:ascii="Century Gothic" w:hAnsi="Century Gothic"/>
        </w:rPr>
      </w:pPr>
    </w:p>
    <w:p w14:paraId="63A46A1E" w14:textId="335D1B84" w:rsidR="00B05942" w:rsidRPr="00E47E67" w:rsidRDefault="00B05942" w:rsidP="00B05942">
      <w:pPr>
        <w:jc w:val="center"/>
        <w:rPr>
          <w:rFonts w:ascii="Century Gothic" w:hAnsi="Century Gothic"/>
        </w:rPr>
      </w:pPr>
    </w:p>
    <w:p w14:paraId="1F1CF530" w14:textId="023A1A57" w:rsidR="00B05942" w:rsidRPr="00E47E67" w:rsidRDefault="00B05942" w:rsidP="00B05942">
      <w:pPr>
        <w:pStyle w:val="TOCHeading"/>
        <w:jc w:val="center"/>
        <w:rPr>
          <w:rStyle w:val="Hyperlink"/>
          <w:rFonts w:ascii="Century Gothic" w:hAnsi="Century Gothic" w:cs="Times New Roman"/>
          <w:b/>
          <w:bCs/>
          <w:color w:val="000000" w:themeColor="text1"/>
          <w:sz w:val="24"/>
          <w:szCs w:val="24"/>
        </w:rPr>
      </w:pPr>
    </w:p>
    <w:p w14:paraId="0CCDAB87" w14:textId="7935185B" w:rsidR="00B05942" w:rsidRPr="00E47E67" w:rsidRDefault="00B05942" w:rsidP="00B05942">
      <w:pPr>
        <w:rPr>
          <w:rFonts w:ascii="Century Gothic" w:hAnsi="Century Gothic"/>
          <w:lang w:val="en-US"/>
        </w:rPr>
      </w:pPr>
    </w:p>
    <w:p w14:paraId="511770A7" w14:textId="3E243789" w:rsidR="00E47E67" w:rsidRPr="00E47E67" w:rsidRDefault="00E47E67">
      <w:pPr>
        <w:spacing w:after="160" w:line="259" w:lineRule="auto"/>
        <w:rPr>
          <w:rFonts w:ascii="Century Gothic" w:hAnsi="Century Gothic"/>
          <w:lang w:val="en-US"/>
        </w:rPr>
      </w:pPr>
      <w:r w:rsidRPr="00E47E67">
        <w:rPr>
          <w:rFonts w:ascii="Century Gothic" w:hAnsi="Century Gothic"/>
          <w:lang w:val="en-US"/>
        </w:rPr>
        <w:br w:type="page"/>
      </w:r>
    </w:p>
    <w:p w14:paraId="0E736A40" w14:textId="77777777" w:rsidR="00B05942" w:rsidRPr="000C54E5" w:rsidRDefault="00B05942" w:rsidP="00B05942">
      <w:pPr>
        <w:rPr>
          <w:lang w:val="en-US"/>
        </w:rPr>
      </w:pPr>
    </w:p>
    <w:bookmarkStart w:id="0" w:name="_Hlk240990755" w:displacedByCustomXml="next"/>
    <w:sdt>
      <w:sdtPr>
        <w:rPr>
          <w:rFonts w:ascii="Times New Roman" w:eastAsia="Times New Roman" w:hAnsi="Times New Roman" w:cs="Times New Roman"/>
          <w:color w:val="0000FF"/>
          <w:sz w:val="24"/>
          <w:szCs w:val="24"/>
          <w:u w:val="single"/>
          <w:lang w:val="en-GB"/>
        </w:rPr>
        <w:id w:val="1675309486"/>
        <w:docPartObj>
          <w:docPartGallery w:val="Table of Contents"/>
          <w:docPartUnique/>
        </w:docPartObj>
      </w:sdtPr>
      <w:sdtEndPr>
        <w:rPr>
          <w:b/>
          <w:bCs/>
          <w:color w:val="000080"/>
        </w:rPr>
      </w:sdtEndPr>
      <w:sdtContent>
        <w:p w14:paraId="6B81D0F0" w14:textId="14238691" w:rsidR="00B13208" w:rsidRPr="00B34DEB" w:rsidRDefault="00B13208" w:rsidP="00B34DEB">
          <w:pPr>
            <w:pStyle w:val="TOCHeading"/>
            <w:shd w:val="clear" w:color="auto" w:fill="FFFFFF" w:themeFill="background1"/>
            <w:rPr>
              <w:rFonts w:ascii="Century Gothic" w:hAnsi="Century Gothic"/>
            </w:rPr>
          </w:pPr>
          <w:r w:rsidRPr="00B34DEB">
            <w:rPr>
              <w:rFonts w:ascii="Century Gothic" w:hAnsi="Century Gothic"/>
              <w:lang w:val="en-GB"/>
            </w:rPr>
            <w:t>Table of Contents</w:t>
          </w:r>
        </w:p>
        <w:p w14:paraId="62539332" w14:textId="72D710D0" w:rsidR="00B34DEB" w:rsidRPr="00B34DEB" w:rsidRDefault="00B13208">
          <w:pPr>
            <w:pStyle w:val="TOC1"/>
            <w:tabs>
              <w:tab w:val="left" w:pos="440"/>
              <w:tab w:val="right" w:leader="dot" w:pos="9736"/>
            </w:tabs>
            <w:rPr>
              <w:rFonts w:asciiTheme="minorHAnsi" w:eastAsiaTheme="minorEastAsia" w:hAnsiTheme="minorHAnsi" w:cstheme="minorBidi"/>
              <w:noProof/>
              <w:color w:val="auto"/>
              <w:sz w:val="22"/>
              <w:szCs w:val="22"/>
              <w:lang w:val="en-US"/>
            </w:rPr>
          </w:pPr>
          <w:r w:rsidRPr="00B34DEB">
            <w:rPr>
              <w:rFonts w:ascii="Century Gothic" w:hAnsi="Century Gothic"/>
            </w:rPr>
            <w:fldChar w:fldCharType="begin"/>
          </w:r>
          <w:r w:rsidRPr="00B34DEB">
            <w:rPr>
              <w:rFonts w:ascii="Century Gothic" w:hAnsi="Century Gothic"/>
            </w:rPr>
            <w:instrText xml:space="preserve"> TOC \o "1-3" \h \z \u </w:instrText>
          </w:r>
          <w:r w:rsidRPr="00B34DEB">
            <w:rPr>
              <w:rFonts w:ascii="Century Gothic" w:hAnsi="Century Gothic"/>
            </w:rPr>
            <w:fldChar w:fldCharType="separate"/>
          </w:r>
          <w:hyperlink w:anchor="_Toc240990783" w:history="1">
            <w:r w:rsidR="00B34DEB" w:rsidRPr="00B34DEB">
              <w:rPr>
                <w:rStyle w:val="Hyperlink"/>
                <w:rFonts w:ascii="Century Gothic" w:hAnsi="Century Gothic"/>
                <w:b/>
                <w:bCs/>
                <w:noProof/>
              </w:rPr>
              <w:t>1.</w:t>
            </w:r>
            <w:r w:rsidR="00B34DEB" w:rsidRPr="00B34DEB">
              <w:rPr>
                <w:rFonts w:asciiTheme="minorHAnsi" w:eastAsiaTheme="minorEastAsia" w:hAnsiTheme="minorHAnsi" w:cstheme="minorBidi"/>
                <w:noProof/>
                <w:color w:val="auto"/>
                <w:sz w:val="22"/>
                <w:szCs w:val="22"/>
                <w:lang w:val="en-US"/>
              </w:rPr>
              <w:t xml:space="preserve"> </w:t>
            </w:r>
            <w:r w:rsidR="00B34DEB" w:rsidRPr="00B34DEB">
              <w:rPr>
                <w:rStyle w:val="Hyperlink"/>
                <w:rFonts w:ascii="Century Gothic" w:hAnsi="Century Gothic"/>
                <w:b/>
                <w:bCs/>
                <w:noProof/>
              </w:rPr>
              <w:t>Aims</w:t>
            </w:r>
            <w:r w:rsidR="00B34DEB" w:rsidRPr="00B34DEB">
              <w:rPr>
                <w:noProof/>
                <w:webHidden/>
              </w:rPr>
              <w:tab/>
            </w:r>
            <w:r w:rsidR="00B34DEB" w:rsidRPr="00B34DEB">
              <w:rPr>
                <w:noProof/>
                <w:webHidden/>
              </w:rPr>
              <w:fldChar w:fldCharType="begin"/>
            </w:r>
            <w:r w:rsidR="00B34DEB" w:rsidRPr="00B34DEB">
              <w:rPr>
                <w:noProof/>
                <w:webHidden/>
              </w:rPr>
              <w:instrText xml:space="preserve"> PAGEREF _Toc240990783 \h </w:instrText>
            </w:r>
            <w:r w:rsidR="00B34DEB" w:rsidRPr="00B34DEB">
              <w:rPr>
                <w:noProof/>
                <w:webHidden/>
              </w:rPr>
            </w:r>
            <w:r w:rsidR="00B34DEB" w:rsidRPr="00B34DEB">
              <w:rPr>
                <w:noProof/>
                <w:webHidden/>
              </w:rPr>
              <w:fldChar w:fldCharType="separate"/>
            </w:r>
            <w:r w:rsidR="00B34DEB" w:rsidRPr="00B34DEB">
              <w:rPr>
                <w:noProof/>
                <w:webHidden/>
              </w:rPr>
              <w:t>3</w:t>
            </w:r>
            <w:r w:rsidR="00B34DEB" w:rsidRPr="00B34DEB">
              <w:rPr>
                <w:noProof/>
                <w:webHidden/>
              </w:rPr>
              <w:fldChar w:fldCharType="end"/>
            </w:r>
          </w:hyperlink>
        </w:p>
        <w:p w14:paraId="3B42C6CC" w14:textId="78C16C43" w:rsidR="00B34DEB" w:rsidRPr="00B34DEB" w:rsidRDefault="00B34DEB">
          <w:pPr>
            <w:pStyle w:val="TOC1"/>
            <w:tabs>
              <w:tab w:val="right" w:leader="dot" w:pos="9736"/>
            </w:tabs>
            <w:rPr>
              <w:rFonts w:asciiTheme="minorHAnsi" w:eastAsiaTheme="minorEastAsia" w:hAnsiTheme="minorHAnsi" w:cstheme="minorBidi"/>
              <w:noProof/>
              <w:color w:val="auto"/>
              <w:sz w:val="22"/>
              <w:szCs w:val="22"/>
              <w:lang w:val="en-US"/>
            </w:rPr>
          </w:pPr>
          <w:hyperlink w:anchor="_Toc240990784" w:history="1">
            <w:r w:rsidRPr="00B34DEB">
              <w:rPr>
                <w:rStyle w:val="Hyperlink"/>
                <w:rFonts w:ascii="Century Gothic" w:hAnsi="Century Gothic"/>
                <w:b/>
                <w:bCs/>
                <w:noProof/>
              </w:rPr>
              <w:t>2. Legislation and guidance</w:t>
            </w:r>
            <w:r w:rsidRPr="00B34DEB">
              <w:rPr>
                <w:noProof/>
                <w:webHidden/>
              </w:rPr>
              <w:tab/>
            </w:r>
            <w:r w:rsidRPr="00B34DEB">
              <w:rPr>
                <w:noProof/>
                <w:webHidden/>
              </w:rPr>
              <w:fldChar w:fldCharType="begin"/>
            </w:r>
            <w:r w:rsidRPr="00B34DEB">
              <w:rPr>
                <w:noProof/>
                <w:webHidden/>
              </w:rPr>
              <w:instrText xml:space="preserve"> PAGEREF _Toc240990784 \h </w:instrText>
            </w:r>
            <w:r w:rsidRPr="00B34DEB">
              <w:rPr>
                <w:noProof/>
                <w:webHidden/>
              </w:rPr>
            </w:r>
            <w:r w:rsidRPr="00B34DEB">
              <w:rPr>
                <w:noProof/>
                <w:webHidden/>
              </w:rPr>
              <w:fldChar w:fldCharType="separate"/>
            </w:r>
            <w:r w:rsidRPr="00B34DEB">
              <w:rPr>
                <w:noProof/>
                <w:webHidden/>
              </w:rPr>
              <w:t>3</w:t>
            </w:r>
            <w:r w:rsidRPr="00B34DEB">
              <w:rPr>
                <w:noProof/>
                <w:webHidden/>
              </w:rPr>
              <w:fldChar w:fldCharType="end"/>
            </w:r>
          </w:hyperlink>
        </w:p>
        <w:p w14:paraId="0BD14D97" w14:textId="4BB4D561" w:rsidR="00B34DEB" w:rsidRPr="00B34DEB" w:rsidRDefault="00B34DEB">
          <w:pPr>
            <w:pStyle w:val="TOC1"/>
            <w:tabs>
              <w:tab w:val="right" w:leader="dot" w:pos="9736"/>
            </w:tabs>
            <w:rPr>
              <w:rFonts w:asciiTheme="minorHAnsi" w:eastAsiaTheme="minorEastAsia" w:hAnsiTheme="minorHAnsi" w:cstheme="minorBidi"/>
              <w:noProof/>
              <w:color w:val="auto"/>
              <w:sz w:val="22"/>
              <w:szCs w:val="22"/>
              <w:lang w:val="en-US"/>
            </w:rPr>
          </w:pPr>
          <w:hyperlink w:anchor="_Toc240990785" w:history="1">
            <w:r w:rsidRPr="00B34DEB">
              <w:rPr>
                <w:rStyle w:val="Hyperlink"/>
                <w:rFonts w:ascii="Century Gothic" w:hAnsi="Century Gothic"/>
                <w:b/>
                <w:bCs/>
                <w:noProof/>
              </w:rPr>
              <w:t>3. Roles and responsibilities</w:t>
            </w:r>
            <w:r w:rsidRPr="00B34DEB">
              <w:rPr>
                <w:noProof/>
                <w:webHidden/>
              </w:rPr>
              <w:tab/>
            </w:r>
            <w:r w:rsidRPr="00B34DEB">
              <w:rPr>
                <w:noProof/>
                <w:webHidden/>
              </w:rPr>
              <w:fldChar w:fldCharType="begin"/>
            </w:r>
            <w:r w:rsidRPr="00B34DEB">
              <w:rPr>
                <w:noProof/>
                <w:webHidden/>
              </w:rPr>
              <w:instrText xml:space="preserve"> PAGEREF _Toc240990785 \h </w:instrText>
            </w:r>
            <w:r w:rsidRPr="00B34DEB">
              <w:rPr>
                <w:noProof/>
                <w:webHidden/>
              </w:rPr>
            </w:r>
            <w:r w:rsidRPr="00B34DEB">
              <w:rPr>
                <w:noProof/>
                <w:webHidden/>
              </w:rPr>
              <w:fldChar w:fldCharType="separate"/>
            </w:r>
            <w:r w:rsidRPr="00B34DEB">
              <w:rPr>
                <w:noProof/>
                <w:webHidden/>
              </w:rPr>
              <w:t>3</w:t>
            </w:r>
            <w:r w:rsidRPr="00B34DEB">
              <w:rPr>
                <w:noProof/>
                <w:webHidden/>
              </w:rPr>
              <w:fldChar w:fldCharType="end"/>
            </w:r>
          </w:hyperlink>
        </w:p>
        <w:p w14:paraId="779A4649" w14:textId="32FDA94C" w:rsidR="00B34DEB" w:rsidRPr="00B34DEB" w:rsidRDefault="00B34DEB">
          <w:pPr>
            <w:pStyle w:val="TOC1"/>
            <w:tabs>
              <w:tab w:val="right" w:leader="dot" w:pos="9736"/>
            </w:tabs>
            <w:rPr>
              <w:rFonts w:asciiTheme="minorHAnsi" w:eastAsiaTheme="minorEastAsia" w:hAnsiTheme="minorHAnsi" w:cstheme="minorBidi"/>
              <w:noProof/>
              <w:color w:val="auto"/>
              <w:sz w:val="22"/>
              <w:szCs w:val="22"/>
              <w:lang w:val="en-US"/>
            </w:rPr>
          </w:pPr>
          <w:hyperlink w:anchor="_Toc240990786" w:history="1">
            <w:r w:rsidRPr="00B34DEB">
              <w:rPr>
                <w:rStyle w:val="Hyperlink"/>
                <w:rFonts w:ascii="Century Gothic" w:hAnsi="Century Gothic"/>
                <w:b/>
                <w:bCs/>
                <w:noProof/>
              </w:rPr>
              <w:t>4. Assessing risk</w:t>
            </w:r>
            <w:r w:rsidRPr="00B34DEB">
              <w:rPr>
                <w:noProof/>
                <w:webHidden/>
              </w:rPr>
              <w:tab/>
            </w:r>
            <w:r w:rsidRPr="00B34DEB">
              <w:rPr>
                <w:noProof/>
                <w:webHidden/>
              </w:rPr>
              <w:fldChar w:fldCharType="begin"/>
            </w:r>
            <w:r w:rsidRPr="00B34DEB">
              <w:rPr>
                <w:noProof/>
                <w:webHidden/>
              </w:rPr>
              <w:instrText xml:space="preserve"> PAGEREF _Toc240990786 \h </w:instrText>
            </w:r>
            <w:r w:rsidRPr="00B34DEB">
              <w:rPr>
                <w:noProof/>
                <w:webHidden/>
              </w:rPr>
            </w:r>
            <w:r w:rsidRPr="00B34DEB">
              <w:rPr>
                <w:noProof/>
                <w:webHidden/>
              </w:rPr>
              <w:fldChar w:fldCharType="separate"/>
            </w:r>
            <w:r w:rsidRPr="00B34DEB">
              <w:rPr>
                <w:noProof/>
                <w:webHidden/>
              </w:rPr>
              <w:t>6</w:t>
            </w:r>
            <w:r w:rsidRPr="00B34DEB">
              <w:rPr>
                <w:noProof/>
                <w:webHidden/>
              </w:rPr>
              <w:fldChar w:fldCharType="end"/>
            </w:r>
          </w:hyperlink>
        </w:p>
        <w:p w14:paraId="748753B4" w14:textId="6B710DB5" w:rsidR="00B34DEB" w:rsidRPr="00B34DEB" w:rsidRDefault="00B34DEB">
          <w:pPr>
            <w:pStyle w:val="TOC1"/>
            <w:tabs>
              <w:tab w:val="right" w:leader="dot" w:pos="9736"/>
            </w:tabs>
            <w:rPr>
              <w:rFonts w:asciiTheme="minorHAnsi" w:eastAsiaTheme="minorEastAsia" w:hAnsiTheme="minorHAnsi" w:cstheme="minorBidi"/>
              <w:noProof/>
              <w:color w:val="auto"/>
              <w:sz w:val="22"/>
              <w:szCs w:val="22"/>
              <w:lang w:val="en-US"/>
            </w:rPr>
          </w:pPr>
          <w:hyperlink w:anchor="_Toc240990787" w:history="1">
            <w:r w:rsidRPr="00B34DEB">
              <w:rPr>
                <w:rStyle w:val="Hyperlink"/>
                <w:rFonts w:ascii="Century Gothic" w:hAnsi="Century Gothic"/>
                <w:b/>
                <w:bCs/>
                <w:noProof/>
              </w:rPr>
              <w:t>5. Managing risk</w:t>
            </w:r>
            <w:r w:rsidRPr="00B34DEB">
              <w:rPr>
                <w:noProof/>
                <w:webHidden/>
              </w:rPr>
              <w:tab/>
            </w:r>
            <w:r w:rsidRPr="00B34DEB">
              <w:rPr>
                <w:noProof/>
                <w:webHidden/>
              </w:rPr>
              <w:fldChar w:fldCharType="begin"/>
            </w:r>
            <w:r w:rsidRPr="00B34DEB">
              <w:rPr>
                <w:noProof/>
                <w:webHidden/>
              </w:rPr>
              <w:instrText xml:space="preserve"> PAGEREF _Toc240990787 \h </w:instrText>
            </w:r>
            <w:r w:rsidRPr="00B34DEB">
              <w:rPr>
                <w:noProof/>
                <w:webHidden/>
              </w:rPr>
            </w:r>
            <w:r w:rsidRPr="00B34DEB">
              <w:rPr>
                <w:noProof/>
                <w:webHidden/>
              </w:rPr>
              <w:fldChar w:fldCharType="separate"/>
            </w:r>
            <w:r w:rsidRPr="00B34DEB">
              <w:rPr>
                <w:noProof/>
                <w:webHidden/>
              </w:rPr>
              <w:t>6</w:t>
            </w:r>
            <w:r w:rsidRPr="00B34DEB">
              <w:rPr>
                <w:noProof/>
                <w:webHidden/>
              </w:rPr>
              <w:fldChar w:fldCharType="end"/>
            </w:r>
          </w:hyperlink>
        </w:p>
        <w:p w14:paraId="06A323E5" w14:textId="78C38E7A" w:rsidR="00B34DEB" w:rsidRPr="00B34DEB" w:rsidRDefault="00B34DEB">
          <w:pPr>
            <w:pStyle w:val="TOC1"/>
            <w:tabs>
              <w:tab w:val="right" w:leader="dot" w:pos="9736"/>
            </w:tabs>
            <w:rPr>
              <w:rFonts w:asciiTheme="minorHAnsi" w:eastAsiaTheme="minorEastAsia" w:hAnsiTheme="minorHAnsi" w:cstheme="minorBidi"/>
              <w:noProof/>
              <w:color w:val="auto"/>
              <w:sz w:val="22"/>
              <w:szCs w:val="22"/>
              <w:lang w:val="en-US"/>
            </w:rPr>
          </w:pPr>
          <w:hyperlink w:anchor="_Toc240990788" w:history="1">
            <w:r w:rsidRPr="00B34DEB">
              <w:rPr>
                <w:rStyle w:val="Hyperlink"/>
                <w:rFonts w:ascii="Century Gothic" w:hAnsi="Century Gothic"/>
                <w:b/>
                <w:bCs/>
                <w:noProof/>
              </w:rPr>
              <w:t>6. Procedures for handling an allergic reaction</w:t>
            </w:r>
            <w:r w:rsidRPr="00B34DEB">
              <w:rPr>
                <w:noProof/>
                <w:webHidden/>
              </w:rPr>
              <w:tab/>
            </w:r>
            <w:r w:rsidRPr="00B34DEB">
              <w:rPr>
                <w:noProof/>
                <w:webHidden/>
              </w:rPr>
              <w:fldChar w:fldCharType="begin"/>
            </w:r>
            <w:r w:rsidRPr="00B34DEB">
              <w:rPr>
                <w:noProof/>
                <w:webHidden/>
              </w:rPr>
              <w:instrText xml:space="preserve"> PAGEREF _Toc240990788 \h </w:instrText>
            </w:r>
            <w:r w:rsidRPr="00B34DEB">
              <w:rPr>
                <w:noProof/>
                <w:webHidden/>
              </w:rPr>
            </w:r>
            <w:r w:rsidRPr="00B34DEB">
              <w:rPr>
                <w:noProof/>
                <w:webHidden/>
              </w:rPr>
              <w:fldChar w:fldCharType="separate"/>
            </w:r>
            <w:r w:rsidRPr="00B34DEB">
              <w:rPr>
                <w:noProof/>
                <w:webHidden/>
              </w:rPr>
              <w:t>8</w:t>
            </w:r>
            <w:r w:rsidRPr="00B34DEB">
              <w:rPr>
                <w:noProof/>
                <w:webHidden/>
              </w:rPr>
              <w:fldChar w:fldCharType="end"/>
            </w:r>
          </w:hyperlink>
        </w:p>
        <w:p w14:paraId="3BA4B347" w14:textId="00AD18F2" w:rsidR="00B34DEB" w:rsidRPr="00B34DEB" w:rsidRDefault="00B34DEB">
          <w:pPr>
            <w:pStyle w:val="TOC1"/>
            <w:tabs>
              <w:tab w:val="right" w:leader="dot" w:pos="9736"/>
            </w:tabs>
            <w:rPr>
              <w:rFonts w:asciiTheme="minorHAnsi" w:eastAsiaTheme="minorEastAsia" w:hAnsiTheme="minorHAnsi" w:cstheme="minorBidi"/>
              <w:noProof/>
              <w:color w:val="auto"/>
              <w:sz w:val="22"/>
              <w:szCs w:val="22"/>
              <w:lang w:val="en-US"/>
            </w:rPr>
          </w:pPr>
          <w:hyperlink w:anchor="_Toc240990789" w:history="1">
            <w:r w:rsidRPr="00B34DEB">
              <w:rPr>
                <w:rStyle w:val="Hyperlink"/>
                <w:rFonts w:ascii="Century Gothic" w:hAnsi="Century Gothic"/>
                <w:b/>
                <w:bCs/>
                <w:noProof/>
              </w:rPr>
              <w:t>7. Emergency Response to Signs of Anaphylaxis</w:t>
            </w:r>
            <w:r w:rsidRPr="00B34DEB">
              <w:rPr>
                <w:rStyle w:val="Hyperlink"/>
                <w:rFonts w:ascii="Century Gothic" w:hAnsi="Century Gothic"/>
                <w:noProof/>
              </w:rPr>
              <w:t xml:space="preserve"> (a potentially life-threatening allergic reaction)</w:t>
            </w:r>
            <w:r w:rsidRPr="00B34DEB">
              <w:rPr>
                <w:noProof/>
                <w:webHidden/>
              </w:rPr>
              <w:tab/>
            </w:r>
            <w:r w:rsidRPr="00B34DEB">
              <w:rPr>
                <w:noProof/>
                <w:webHidden/>
              </w:rPr>
              <w:fldChar w:fldCharType="begin"/>
            </w:r>
            <w:r w:rsidRPr="00B34DEB">
              <w:rPr>
                <w:noProof/>
                <w:webHidden/>
              </w:rPr>
              <w:instrText xml:space="preserve"> PAGEREF _Toc240990789 \h </w:instrText>
            </w:r>
            <w:r w:rsidRPr="00B34DEB">
              <w:rPr>
                <w:noProof/>
                <w:webHidden/>
              </w:rPr>
            </w:r>
            <w:r w:rsidRPr="00B34DEB">
              <w:rPr>
                <w:noProof/>
                <w:webHidden/>
              </w:rPr>
              <w:fldChar w:fldCharType="separate"/>
            </w:r>
            <w:r w:rsidRPr="00B34DEB">
              <w:rPr>
                <w:noProof/>
                <w:webHidden/>
              </w:rPr>
              <w:t>9</w:t>
            </w:r>
            <w:r w:rsidRPr="00B34DEB">
              <w:rPr>
                <w:noProof/>
                <w:webHidden/>
              </w:rPr>
              <w:fldChar w:fldCharType="end"/>
            </w:r>
          </w:hyperlink>
        </w:p>
        <w:p w14:paraId="387E6F47" w14:textId="4BA484A2" w:rsidR="00B34DEB" w:rsidRPr="00B34DEB" w:rsidRDefault="00B34DEB">
          <w:pPr>
            <w:pStyle w:val="TOC1"/>
            <w:tabs>
              <w:tab w:val="right" w:leader="dot" w:pos="9736"/>
            </w:tabs>
            <w:rPr>
              <w:rFonts w:asciiTheme="minorHAnsi" w:eastAsiaTheme="minorEastAsia" w:hAnsiTheme="minorHAnsi" w:cstheme="minorBidi"/>
              <w:noProof/>
              <w:color w:val="auto"/>
              <w:sz w:val="22"/>
              <w:szCs w:val="22"/>
              <w:lang w:val="en-US"/>
            </w:rPr>
          </w:pPr>
          <w:hyperlink w:anchor="_Toc240990790" w:history="1">
            <w:r w:rsidRPr="00B34DEB">
              <w:rPr>
                <w:rStyle w:val="Hyperlink"/>
                <w:rFonts w:ascii="Century Gothic" w:hAnsi="Century Gothic"/>
                <w:b/>
                <w:bCs/>
                <w:noProof/>
              </w:rPr>
              <w:t>8. Adrenaline auto-injectors (AAIs)</w:t>
            </w:r>
            <w:r w:rsidRPr="00B34DEB">
              <w:rPr>
                <w:noProof/>
                <w:webHidden/>
              </w:rPr>
              <w:tab/>
            </w:r>
            <w:r w:rsidRPr="00B34DEB">
              <w:rPr>
                <w:noProof/>
                <w:webHidden/>
              </w:rPr>
              <w:fldChar w:fldCharType="begin"/>
            </w:r>
            <w:r w:rsidRPr="00B34DEB">
              <w:rPr>
                <w:noProof/>
                <w:webHidden/>
              </w:rPr>
              <w:instrText xml:space="preserve"> PAGEREF _Toc240990790 \h </w:instrText>
            </w:r>
            <w:r w:rsidRPr="00B34DEB">
              <w:rPr>
                <w:noProof/>
                <w:webHidden/>
              </w:rPr>
            </w:r>
            <w:r w:rsidRPr="00B34DEB">
              <w:rPr>
                <w:noProof/>
                <w:webHidden/>
              </w:rPr>
              <w:fldChar w:fldCharType="separate"/>
            </w:r>
            <w:r w:rsidRPr="00B34DEB">
              <w:rPr>
                <w:noProof/>
                <w:webHidden/>
              </w:rPr>
              <w:t>11</w:t>
            </w:r>
            <w:r w:rsidRPr="00B34DEB">
              <w:rPr>
                <w:noProof/>
                <w:webHidden/>
              </w:rPr>
              <w:fldChar w:fldCharType="end"/>
            </w:r>
          </w:hyperlink>
        </w:p>
        <w:p w14:paraId="657FD161" w14:textId="7944ABD2" w:rsidR="00B34DEB" w:rsidRPr="00B34DEB" w:rsidRDefault="00B34DEB">
          <w:pPr>
            <w:pStyle w:val="TOC1"/>
            <w:tabs>
              <w:tab w:val="right" w:leader="dot" w:pos="9736"/>
            </w:tabs>
            <w:rPr>
              <w:rFonts w:asciiTheme="minorHAnsi" w:eastAsiaTheme="minorEastAsia" w:hAnsiTheme="minorHAnsi" w:cstheme="minorBidi"/>
              <w:noProof/>
              <w:color w:val="auto"/>
              <w:sz w:val="22"/>
              <w:szCs w:val="22"/>
              <w:lang w:val="en-US"/>
            </w:rPr>
          </w:pPr>
          <w:hyperlink w:anchor="_Toc240990791" w:history="1">
            <w:r w:rsidRPr="00B34DEB">
              <w:rPr>
                <w:rStyle w:val="Hyperlink"/>
                <w:rFonts w:ascii="Century Gothic" w:hAnsi="Century Gothic"/>
                <w:b/>
                <w:bCs/>
                <w:noProof/>
              </w:rPr>
              <w:t>9. Training</w:t>
            </w:r>
            <w:r w:rsidRPr="00B34DEB">
              <w:rPr>
                <w:noProof/>
                <w:webHidden/>
              </w:rPr>
              <w:tab/>
            </w:r>
            <w:r w:rsidRPr="00B34DEB">
              <w:rPr>
                <w:noProof/>
                <w:webHidden/>
              </w:rPr>
              <w:fldChar w:fldCharType="begin"/>
            </w:r>
            <w:r w:rsidRPr="00B34DEB">
              <w:rPr>
                <w:noProof/>
                <w:webHidden/>
              </w:rPr>
              <w:instrText xml:space="preserve"> PAGEREF _Toc240990791 \h </w:instrText>
            </w:r>
            <w:r w:rsidRPr="00B34DEB">
              <w:rPr>
                <w:noProof/>
                <w:webHidden/>
              </w:rPr>
            </w:r>
            <w:r w:rsidRPr="00B34DEB">
              <w:rPr>
                <w:noProof/>
                <w:webHidden/>
              </w:rPr>
              <w:fldChar w:fldCharType="separate"/>
            </w:r>
            <w:r w:rsidRPr="00B34DEB">
              <w:rPr>
                <w:noProof/>
                <w:webHidden/>
              </w:rPr>
              <w:t>12</w:t>
            </w:r>
            <w:r w:rsidRPr="00B34DEB">
              <w:rPr>
                <w:noProof/>
                <w:webHidden/>
              </w:rPr>
              <w:fldChar w:fldCharType="end"/>
            </w:r>
          </w:hyperlink>
        </w:p>
        <w:p w14:paraId="7390673A" w14:textId="0A0AD2A5" w:rsidR="00B34DEB" w:rsidRPr="00B34DEB" w:rsidRDefault="00B34DEB">
          <w:pPr>
            <w:pStyle w:val="TOC1"/>
            <w:tabs>
              <w:tab w:val="right" w:leader="dot" w:pos="9736"/>
            </w:tabs>
            <w:rPr>
              <w:rFonts w:asciiTheme="minorHAnsi" w:eastAsiaTheme="minorEastAsia" w:hAnsiTheme="minorHAnsi" w:cstheme="minorBidi"/>
              <w:noProof/>
              <w:color w:val="auto"/>
              <w:sz w:val="22"/>
              <w:szCs w:val="22"/>
              <w:lang w:val="en-US"/>
            </w:rPr>
          </w:pPr>
          <w:hyperlink w:anchor="_Toc240990792" w:history="1">
            <w:r w:rsidRPr="00B34DEB">
              <w:rPr>
                <w:rStyle w:val="Hyperlink"/>
                <w:rFonts w:ascii="Century Gothic" w:hAnsi="Century Gothic"/>
                <w:b/>
                <w:bCs/>
                <w:noProof/>
                <w:lang w:eastAsia="en-GB"/>
              </w:rPr>
              <w:t xml:space="preserve">10. </w:t>
            </w:r>
            <w:r w:rsidRPr="00B34DEB">
              <w:rPr>
                <w:rStyle w:val="Hyperlink"/>
                <w:rFonts w:ascii="Century Gothic" w:hAnsi="Century Gothic"/>
                <w:b/>
                <w:bCs/>
                <w:noProof/>
              </w:rPr>
              <w:t>Staff and visitors with allergy</w:t>
            </w:r>
            <w:r w:rsidRPr="00B34DEB">
              <w:rPr>
                <w:noProof/>
                <w:webHidden/>
              </w:rPr>
              <w:tab/>
            </w:r>
            <w:r w:rsidRPr="00B34DEB">
              <w:rPr>
                <w:noProof/>
                <w:webHidden/>
              </w:rPr>
              <w:fldChar w:fldCharType="begin"/>
            </w:r>
            <w:r w:rsidRPr="00B34DEB">
              <w:rPr>
                <w:noProof/>
                <w:webHidden/>
              </w:rPr>
              <w:instrText xml:space="preserve"> PAGEREF _Toc240990792 \h </w:instrText>
            </w:r>
            <w:r w:rsidRPr="00B34DEB">
              <w:rPr>
                <w:noProof/>
                <w:webHidden/>
              </w:rPr>
            </w:r>
            <w:r w:rsidRPr="00B34DEB">
              <w:rPr>
                <w:noProof/>
                <w:webHidden/>
              </w:rPr>
              <w:fldChar w:fldCharType="separate"/>
            </w:r>
            <w:r w:rsidRPr="00B34DEB">
              <w:rPr>
                <w:noProof/>
                <w:webHidden/>
              </w:rPr>
              <w:t>12</w:t>
            </w:r>
            <w:r w:rsidRPr="00B34DEB">
              <w:rPr>
                <w:noProof/>
                <w:webHidden/>
              </w:rPr>
              <w:fldChar w:fldCharType="end"/>
            </w:r>
          </w:hyperlink>
        </w:p>
        <w:p w14:paraId="05D518FB" w14:textId="737CA067" w:rsidR="00B34DEB" w:rsidRPr="00B34DEB" w:rsidRDefault="00B34DEB">
          <w:pPr>
            <w:pStyle w:val="TOC1"/>
            <w:tabs>
              <w:tab w:val="right" w:leader="dot" w:pos="9736"/>
            </w:tabs>
            <w:rPr>
              <w:rFonts w:asciiTheme="minorHAnsi" w:eastAsiaTheme="minorEastAsia" w:hAnsiTheme="minorHAnsi" w:cstheme="minorBidi"/>
              <w:noProof/>
              <w:color w:val="auto"/>
              <w:sz w:val="22"/>
              <w:szCs w:val="22"/>
              <w:lang w:val="en-US"/>
            </w:rPr>
          </w:pPr>
          <w:hyperlink w:anchor="_Toc240990793" w:history="1">
            <w:r w:rsidRPr="00B34DEB">
              <w:rPr>
                <w:rStyle w:val="Hyperlink"/>
                <w:rFonts w:ascii="Century Gothic" w:hAnsi="Century Gothic"/>
                <w:b/>
                <w:bCs/>
                <w:noProof/>
              </w:rPr>
              <w:t>11. Serious Incidents and “Near Misses”</w:t>
            </w:r>
            <w:r w:rsidRPr="00B34DEB">
              <w:rPr>
                <w:noProof/>
                <w:webHidden/>
              </w:rPr>
              <w:tab/>
            </w:r>
            <w:r w:rsidRPr="00B34DEB">
              <w:rPr>
                <w:noProof/>
                <w:webHidden/>
              </w:rPr>
              <w:fldChar w:fldCharType="begin"/>
            </w:r>
            <w:r w:rsidRPr="00B34DEB">
              <w:rPr>
                <w:noProof/>
                <w:webHidden/>
              </w:rPr>
              <w:instrText xml:space="preserve"> PAGEREF _Toc240990793 \h </w:instrText>
            </w:r>
            <w:r w:rsidRPr="00B34DEB">
              <w:rPr>
                <w:noProof/>
                <w:webHidden/>
              </w:rPr>
            </w:r>
            <w:r w:rsidRPr="00B34DEB">
              <w:rPr>
                <w:noProof/>
                <w:webHidden/>
              </w:rPr>
              <w:fldChar w:fldCharType="separate"/>
            </w:r>
            <w:r w:rsidRPr="00B34DEB">
              <w:rPr>
                <w:noProof/>
                <w:webHidden/>
              </w:rPr>
              <w:t>12</w:t>
            </w:r>
            <w:r w:rsidRPr="00B34DEB">
              <w:rPr>
                <w:noProof/>
                <w:webHidden/>
              </w:rPr>
              <w:fldChar w:fldCharType="end"/>
            </w:r>
          </w:hyperlink>
        </w:p>
        <w:p w14:paraId="5B2C00DE" w14:textId="1B934AE0" w:rsidR="00B34DEB" w:rsidRPr="00B34DEB" w:rsidRDefault="00B34DEB">
          <w:pPr>
            <w:pStyle w:val="TOC1"/>
            <w:tabs>
              <w:tab w:val="right" w:leader="dot" w:pos="9736"/>
            </w:tabs>
            <w:rPr>
              <w:rFonts w:asciiTheme="minorHAnsi" w:eastAsiaTheme="minorEastAsia" w:hAnsiTheme="minorHAnsi" w:cstheme="minorBidi"/>
              <w:noProof/>
              <w:color w:val="auto"/>
              <w:sz w:val="22"/>
              <w:szCs w:val="22"/>
              <w:lang w:val="en-US"/>
            </w:rPr>
          </w:pPr>
          <w:hyperlink w:anchor="_Toc240990794" w:history="1">
            <w:r w:rsidRPr="00B34DEB">
              <w:rPr>
                <w:rStyle w:val="Hyperlink"/>
                <w:rFonts w:ascii="Century Gothic" w:hAnsi="Century Gothic"/>
                <w:b/>
                <w:bCs/>
                <w:noProof/>
              </w:rPr>
              <w:t>12. Links to other policies</w:t>
            </w:r>
            <w:r w:rsidRPr="00B34DEB">
              <w:rPr>
                <w:noProof/>
                <w:webHidden/>
              </w:rPr>
              <w:tab/>
            </w:r>
            <w:r w:rsidRPr="00B34DEB">
              <w:rPr>
                <w:noProof/>
                <w:webHidden/>
              </w:rPr>
              <w:fldChar w:fldCharType="begin"/>
            </w:r>
            <w:r w:rsidRPr="00B34DEB">
              <w:rPr>
                <w:noProof/>
                <w:webHidden/>
              </w:rPr>
              <w:instrText xml:space="preserve"> PAGEREF _Toc240990794 \h </w:instrText>
            </w:r>
            <w:r w:rsidRPr="00B34DEB">
              <w:rPr>
                <w:noProof/>
                <w:webHidden/>
              </w:rPr>
            </w:r>
            <w:r w:rsidRPr="00B34DEB">
              <w:rPr>
                <w:noProof/>
                <w:webHidden/>
              </w:rPr>
              <w:fldChar w:fldCharType="separate"/>
            </w:r>
            <w:r w:rsidRPr="00B34DEB">
              <w:rPr>
                <w:noProof/>
                <w:webHidden/>
              </w:rPr>
              <w:t>13</w:t>
            </w:r>
            <w:r w:rsidRPr="00B34DEB">
              <w:rPr>
                <w:noProof/>
                <w:webHidden/>
              </w:rPr>
              <w:fldChar w:fldCharType="end"/>
            </w:r>
          </w:hyperlink>
        </w:p>
        <w:p w14:paraId="6E396E23" w14:textId="64B86884" w:rsidR="00B13208" w:rsidRDefault="00B13208" w:rsidP="00B34DEB">
          <w:pPr>
            <w:shd w:val="clear" w:color="auto" w:fill="FFFFFF" w:themeFill="background1"/>
            <w:tabs>
              <w:tab w:val="left" w:pos="8184"/>
            </w:tabs>
          </w:pPr>
          <w:r w:rsidRPr="00B34DEB">
            <w:rPr>
              <w:rFonts w:ascii="Century Gothic" w:hAnsi="Century Gothic"/>
              <w:b/>
              <w:bCs/>
            </w:rPr>
            <w:fldChar w:fldCharType="end"/>
          </w:r>
          <w:r w:rsidR="00B34DEB">
            <w:rPr>
              <w:rFonts w:ascii="Century Gothic" w:hAnsi="Century Gothic"/>
              <w:b/>
              <w:bCs/>
            </w:rPr>
            <w:tab/>
          </w:r>
        </w:p>
      </w:sdtContent>
    </w:sdt>
    <w:bookmarkEnd w:id="0" w:displacedByCustomXml="prev"/>
    <w:p w14:paraId="1E8A9637" w14:textId="77777777" w:rsidR="00B13208" w:rsidRDefault="00B13208" w:rsidP="00B05942">
      <w:pPr>
        <w:pStyle w:val="TOCHeading"/>
        <w:jc w:val="center"/>
        <w:rPr>
          <w:rStyle w:val="Hyperlink"/>
          <w:rFonts w:ascii="Times New Roman" w:hAnsi="Times New Roman" w:cs="Times New Roman"/>
          <w:b/>
          <w:bCs/>
          <w:color w:val="000000" w:themeColor="text1"/>
          <w:sz w:val="24"/>
          <w:szCs w:val="24"/>
        </w:rPr>
      </w:pPr>
      <w:r>
        <w:rPr>
          <w:rStyle w:val="Hyperlink"/>
          <w:rFonts w:ascii="Times New Roman" w:hAnsi="Times New Roman" w:cs="Times New Roman"/>
          <w:b/>
          <w:bCs/>
          <w:color w:val="000000" w:themeColor="text1"/>
          <w:sz w:val="24"/>
          <w:szCs w:val="24"/>
        </w:rPr>
        <w:br/>
      </w:r>
    </w:p>
    <w:p w14:paraId="45919035" w14:textId="77777777" w:rsidR="00B13208" w:rsidRDefault="00B13208">
      <w:pPr>
        <w:spacing w:after="160" w:line="259" w:lineRule="auto"/>
        <w:rPr>
          <w:rStyle w:val="Hyperlink"/>
          <w:rFonts w:eastAsiaTheme="majorEastAsia"/>
          <w:b/>
          <w:bCs/>
          <w:color w:val="000000" w:themeColor="text1"/>
          <w:lang w:val="en-US"/>
        </w:rPr>
      </w:pPr>
      <w:r>
        <w:rPr>
          <w:rStyle w:val="Hyperlink"/>
          <w:b/>
          <w:bCs/>
          <w:color w:val="000000" w:themeColor="text1"/>
        </w:rPr>
        <w:br w:type="page"/>
      </w:r>
    </w:p>
    <w:p w14:paraId="1F7BCD4B" w14:textId="256803C1" w:rsidR="00B05942" w:rsidRPr="0052564C" w:rsidRDefault="00B05942" w:rsidP="00B05942">
      <w:pPr>
        <w:pStyle w:val="TOCHeading"/>
        <w:jc w:val="center"/>
        <w:rPr>
          <w:rStyle w:val="Hyperlink"/>
          <w:rFonts w:ascii="Century Gothic" w:hAnsi="Century Gothic" w:cs="Times New Roman"/>
          <w:b/>
          <w:bCs/>
          <w:color w:val="000000" w:themeColor="text1"/>
          <w:sz w:val="22"/>
          <w:szCs w:val="22"/>
        </w:rPr>
      </w:pPr>
      <w:r w:rsidRPr="0052564C">
        <w:rPr>
          <w:rStyle w:val="Hyperlink"/>
          <w:rFonts w:ascii="Century Gothic" w:hAnsi="Century Gothic" w:cs="Times New Roman"/>
          <w:b/>
          <w:bCs/>
          <w:color w:val="000000" w:themeColor="text1"/>
          <w:sz w:val="22"/>
          <w:szCs w:val="22"/>
        </w:rPr>
        <w:lastRenderedPageBreak/>
        <w:t xml:space="preserve">Allergy </w:t>
      </w:r>
      <w:r w:rsidR="00D12168" w:rsidRPr="0052564C">
        <w:rPr>
          <w:rStyle w:val="Hyperlink"/>
          <w:rFonts w:ascii="Century Gothic" w:hAnsi="Century Gothic" w:cs="Times New Roman"/>
          <w:b/>
          <w:bCs/>
          <w:color w:val="000000" w:themeColor="text1"/>
          <w:sz w:val="22"/>
          <w:szCs w:val="22"/>
        </w:rPr>
        <w:t xml:space="preserve">Safety </w:t>
      </w:r>
      <w:r w:rsidRPr="0052564C">
        <w:rPr>
          <w:rStyle w:val="Hyperlink"/>
          <w:rFonts w:ascii="Century Gothic" w:hAnsi="Century Gothic" w:cs="Times New Roman"/>
          <w:b/>
          <w:bCs/>
          <w:color w:val="000000" w:themeColor="text1"/>
          <w:sz w:val="22"/>
          <w:szCs w:val="22"/>
        </w:rPr>
        <w:t>Polic</w:t>
      </w:r>
      <w:r w:rsidR="0052564C">
        <w:rPr>
          <w:rStyle w:val="Hyperlink"/>
          <w:rFonts w:ascii="Century Gothic" w:hAnsi="Century Gothic" w:cs="Times New Roman"/>
          <w:b/>
          <w:bCs/>
          <w:color w:val="000000" w:themeColor="text1"/>
          <w:sz w:val="22"/>
          <w:szCs w:val="22"/>
        </w:rPr>
        <w:t>y</w:t>
      </w:r>
    </w:p>
    <w:p w14:paraId="099F722D" w14:textId="13B315C2" w:rsidR="00B05942" w:rsidRPr="0052564C" w:rsidRDefault="00A459DF" w:rsidP="00F42E6F">
      <w:pPr>
        <w:pStyle w:val="Heading1"/>
        <w:numPr>
          <w:ilvl w:val="0"/>
          <w:numId w:val="32"/>
        </w:numPr>
        <w:rPr>
          <w:rFonts w:ascii="Century Gothic" w:hAnsi="Century Gothic" w:cs="Times New Roman"/>
          <w:b/>
          <w:bCs/>
          <w:color w:val="auto"/>
          <w:sz w:val="22"/>
          <w:szCs w:val="22"/>
        </w:rPr>
      </w:pPr>
      <w:bookmarkStart w:id="1" w:name="_Toc130379731"/>
      <w:bookmarkStart w:id="2" w:name="_Toc233209659"/>
      <w:bookmarkStart w:id="3" w:name="_Toc240990783"/>
      <w:r w:rsidRPr="0052564C">
        <w:rPr>
          <w:rFonts w:ascii="Century Gothic" w:hAnsi="Century Gothic" w:cs="Times New Roman"/>
          <w:b/>
          <w:bCs/>
          <w:color w:val="auto"/>
          <w:sz w:val="22"/>
          <w:szCs w:val="22"/>
        </w:rPr>
        <w:t>A</w:t>
      </w:r>
      <w:r w:rsidR="00B05942" w:rsidRPr="0052564C">
        <w:rPr>
          <w:rFonts w:ascii="Century Gothic" w:hAnsi="Century Gothic" w:cs="Times New Roman"/>
          <w:b/>
          <w:bCs/>
          <w:color w:val="auto"/>
          <w:sz w:val="22"/>
          <w:szCs w:val="22"/>
        </w:rPr>
        <w:t>ims</w:t>
      </w:r>
      <w:bookmarkEnd w:id="1"/>
      <w:bookmarkEnd w:id="2"/>
      <w:bookmarkEnd w:id="3"/>
    </w:p>
    <w:p w14:paraId="0FA220D5" w14:textId="77777777" w:rsidR="000B0EFA" w:rsidRPr="0052564C" w:rsidRDefault="000B0EFA" w:rsidP="000B0EFA">
      <w:pPr>
        <w:rPr>
          <w:rFonts w:ascii="Century Gothic" w:hAnsi="Century Gothic"/>
          <w:sz w:val="22"/>
          <w:szCs w:val="22"/>
        </w:rPr>
      </w:pPr>
    </w:p>
    <w:p w14:paraId="20A30424" w14:textId="32E14CF5" w:rsidR="00813889" w:rsidRPr="0052564C" w:rsidRDefault="00813889" w:rsidP="00813889">
      <w:pPr>
        <w:pStyle w:val="4Bulletedcopyblue"/>
        <w:numPr>
          <w:ilvl w:val="0"/>
          <w:numId w:val="0"/>
        </w:numPr>
        <w:ind w:left="170"/>
        <w:rPr>
          <w:rFonts w:ascii="Century Gothic" w:hAnsi="Century Gothic" w:cs="Times New Roman"/>
          <w:sz w:val="22"/>
          <w:szCs w:val="22"/>
        </w:rPr>
      </w:pPr>
      <w:r w:rsidRPr="0052564C">
        <w:rPr>
          <w:rFonts w:ascii="Century Gothic" w:hAnsi="Century Gothic" w:cs="Times New Roman"/>
          <w:sz w:val="22"/>
          <w:szCs w:val="22"/>
        </w:rPr>
        <w:t xml:space="preserve">At </w:t>
      </w:r>
      <w:r w:rsidR="007F6B73" w:rsidRPr="0052564C">
        <w:rPr>
          <w:rFonts w:ascii="Century Gothic" w:hAnsi="Century Gothic" w:cs="Times New Roman"/>
          <w:sz w:val="22"/>
          <w:szCs w:val="22"/>
        </w:rPr>
        <w:t>St Thomas More Catholic School</w:t>
      </w:r>
      <w:r w:rsidRPr="0052564C">
        <w:rPr>
          <w:rFonts w:ascii="Century Gothic" w:hAnsi="Century Gothic" w:cs="Times New Roman"/>
          <w:sz w:val="22"/>
          <w:szCs w:val="22"/>
        </w:rPr>
        <w:t xml:space="preserve"> will support pupils with medical conditions so that they have full access to education, including school trips and physical education.</w:t>
      </w:r>
    </w:p>
    <w:p w14:paraId="3BFA16AA" w14:textId="77777777" w:rsidR="00813889" w:rsidRPr="0052564C" w:rsidRDefault="00813889" w:rsidP="000C54E5">
      <w:pPr>
        <w:pStyle w:val="1bodycopy10pt"/>
        <w:ind w:firstLine="170"/>
        <w:rPr>
          <w:rFonts w:ascii="Century Gothic" w:hAnsi="Century Gothic"/>
          <w:sz w:val="22"/>
          <w:szCs w:val="22"/>
          <w:lang w:val="en-GB"/>
        </w:rPr>
      </w:pPr>
      <w:r w:rsidRPr="0052564C">
        <w:rPr>
          <w:rFonts w:ascii="Century Gothic" w:hAnsi="Century Gothic"/>
          <w:sz w:val="22"/>
          <w:szCs w:val="22"/>
          <w:lang w:val="en-GB"/>
        </w:rPr>
        <w:t>This policy aims to:</w:t>
      </w:r>
    </w:p>
    <w:p w14:paraId="2814F70D" w14:textId="15E2C124" w:rsidR="00B05942" w:rsidRPr="0052564C" w:rsidRDefault="00B05942" w:rsidP="000C54E5">
      <w:pPr>
        <w:pStyle w:val="4Bulletedcopyblue"/>
        <w:numPr>
          <w:ilvl w:val="0"/>
          <w:numId w:val="24"/>
        </w:numPr>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Set out our </w:t>
      </w:r>
      <w:r w:rsidR="007F6B73" w:rsidRPr="0052564C">
        <w:rPr>
          <w:rFonts w:ascii="Century Gothic" w:hAnsi="Century Gothic" w:cs="Times New Roman"/>
          <w:sz w:val="22"/>
          <w:szCs w:val="22"/>
          <w:lang w:val="en-GB"/>
        </w:rPr>
        <w:t>school’s</w:t>
      </w:r>
      <w:r w:rsidR="00813889" w:rsidRPr="0052564C">
        <w:rPr>
          <w:rFonts w:ascii="Century Gothic" w:hAnsi="Century Gothic" w:cs="Times New Roman"/>
          <w:sz w:val="22"/>
          <w:szCs w:val="22"/>
          <w:lang w:val="en-GB"/>
        </w:rPr>
        <w:t xml:space="preserve"> </w:t>
      </w:r>
      <w:r w:rsidRPr="0052564C">
        <w:rPr>
          <w:rFonts w:ascii="Century Gothic" w:hAnsi="Century Gothic" w:cs="Times New Roman"/>
          <w:sz w:val="22"/>
          <w:szCs w:val="22"/>
          <w:lang w:val="en-GB"/>
        </w:rPr>
        <w:t xml:space="preserve">approach to allergy </w:t>
      </w:r>
      <w:r w:rsidR="007F6B73" w:rsidRPr="0052564C">
        <w:rPr>
          <w:rFonts w:ascii="Century Gothic" w:hAnsi="Century Gothic" w:cs="Times New Roman"/>
          <w:sz w:val="22"/>
          <w:szCs w:val="22"/>
          <w:lang w:val="en-GB"/>
        </w:rPr>
        <w:t>safety</w:t>
      </w:r>
      <w:r w:rsidRPr="0052564C">
        <w:rPr>
          <w:rFonts w:ascii="Century Gothic" w:hAnsi="Century Gothic" w:cs="Times New Roman"/>
          <w:sz w:val="22"/>
          <w:szCs w:val="22"/>
          <w:lang w:val="en-GB"/>
        </w:rPr>
        <w:t xml:space="preserve">, including reducing the risk of exposure and the procedures in place in </w:t>
      </w:r>
      <w:r w:rsidRPr="0052564C">
        <w:rPr>
          <w:rFonts w:ascii="Century Gothic" w:hAnsi="Century Gothic" w:cs="Times New Roman"/>
          <w:sz w:val="22"/>
          <w:szCs w:val="22"/>
        </w:rPr>
        <w:t>case</w:t>
      </w:r>
      <w:r w:rsidRPr="0052564C">
        <w:rPr>
          <w:rFonts w:ascii="Century Gothic" w:hAnsi="Century Gothic" w:cs="Times New Roman"/>
          <w:sz w:val="22"/>
          <w:szCs w:val="22"/>
          <w:lang w:val="en-GB"/>
        </w:rPr>
        <w:t xml:space="preserve"> of allergic reaction</w:t>
      </w:r>
    </w:p>
    <w:p w14:paraId="4756658B" w14:textId="4F47FD6A" w:rsidR="00B05942" w:rsidRPr="0052564C" w:rsidRDefault="00B05942" w:rsidP="000C54E5">
      <w:pPr>
        <w:pStyle w:val="4Bulletedcopyblue"/>
        <w:numPr>
          <w:ilvl w:val="0"/>
          <w:numId w:val="24"/>
        </w:numPr>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To make clear how our </w:t>
      </w:r>
      <w:r w:rsidRPr="0052564C">
        <w:rPr>
          <w:rFonts w:ascii="Century Gothic" w:hAnsi="Century Gothic" w:cs="Times New Roman"/>
          <w:sz w:val="22"/>
          <w:szCs w:val="22"/>
        </w:rPr>
        <w:t>school</w:t>
      </w:r>
      <w:r w:rsidRPr="0052564C">
        <w:rPr>
          <w:rFonts w:ascii="Century Gothic" w:hAnsi="Century Gothic" w:cs="Times New Roman"/>
          <w:sz w:val="22"/>
          <w:szCs w:val="22"/>
          <w:lang w:val="en-GB"/>
        </w:rPr>
        <w:t xml:space="preserve"> </w:t>
      </w:r>
      <w:r w:rsidR="007B094B" w:rsidRPr="0052564C">
        <w:rPr>
          <w:rFonts w:ascii="Century Gothic" w:hAnsi="Century Gothic" w:cs="Times New Roman"/>
          <w:sz w:val="22"/>
          <w:szCs w:val="22"/>
          <w:lang w:val="en-GB"/>
        </w:rPr>
        <w:t>support</w:t>
      </w:r>
      <w:r w:rsidR="007F6B73" w:rsidRPr="0052564C">
        <w:rPr>
          <w:rFonts w:ascii="Century Gothic" w:hAnsi="Century Gothic" w:cs="Times New Roman"/>
          <w:sz w:val="22"/>
          <w:szCs w:val="22"/>
          <w:lang w:val="en-GB"/>
        </w:rPr>
        <w:t>s</w:t>
      </w:r>
      <w:r w:rsidRPr="0052564C">
        <w:rPr>
          <w:rFonts w:ascii="Century Gothic" w:hAnsi="Century Gothic" w:cs="Times New Roman"/>
          <w:sz w:val="22"/>
          <w:szCs w:val="22"/>
          <w:lang w:val="en-GB"/>
        </w:rPr>
        <w:t xml:space="preserve"> pupils with allergies to ensure their wellbeing and inclusion</w:t>
      </w:r>
    </w:p>
    <w:p w14:paraId="58826BB2" w14:textId="77777777" w:rsidR="00B05942" w:rsidRPr="0052564C" w:rsidRDefault="00B05942" w:rsidP="000C54E5">
      <w:pPr>
        <w:pStyle w:val="4Bulletedcopyblue"/>
        <w:numPr>
          <w:ilvl w:val="0"/>
          <w:numId w:val="24"/>
        </w:numPr>
        <w:rPr>
          <w:rFonts w:ascii="Century Gothic" w:hAnsi="Century Gothic" w:cs="Times New Roman"/>
          <w:sz w:val="22"/>
          <w:szCs w:val="22"/>
          <w:lang w:val="en-GB"/>
        </w:rPr>
      </w:pPr>
      <w:r w:rsidRPr="0052564C">
        <w:rPr>
          <w:rFonts w:ascii="Century Gothic" w:hAnsi="Century Gothic" w:cs="Times New Roman"/>
          <w:sz w:val="22"/>
          <w:szCs w:val="22"/>
        </w:rPr>
        <w:t>Promote</w:t>
      </w:r>
      <w:r w:rsidRPr="0052564C">
        <w:rPr>
          <w:rFonts w:ascii="Century Gothic" w:hAnsi="Century Gothic" w:cs="Times New Roman"/>
          <w:sz w:val="22"/>
          <w:szCs w:val="22"/>
          <w:lang w:val="en-GB"/>
        </w:rPr>
        <w:t xml:space="preserve"> and maintain allergy awareness among the school community</w:t>
      </w:r>
    </w:p>
    <w:p w14:paraId="7720255B" w14:textId="77777777" w:rsidR="00B05942" w:rsidRPr="0052564C" w:rsidRDefault="00B05942" w:rsidP="00B05942">
      <w:pPr>
        <w:pStyle w:val="Heading1"/>
        <w:rPr>
          <w:rFonts w:ascii="Century Gothic" w:hAnsi="Century Gothic" w:cs="Times New Roman"/>
          <w:b/>
          <w:bCs/>
          <w:color w:val="auto"/>
          <w:sz w:val="22"/>
          <w:szCs w:val="22"/>
        </w:rPr>
      </w:pPr>
      <w:bookmarkStart w:id="4" w:name="_Toc130379732"/>
      <w:bookmarkStart w:id="5" w:name="_Toc233209660"/>
      <w:bookmarkStart w:id="6" w:name="_Toc240990784"/>
      <w:r w:rsidRPr="0052564C">
        <w:rPr>
          <w:rFonts w:ascii="Century Gothic" w:hAnsi="Century Gothic" w:cs="Times New Roman"/>
          <w:b/>
          <w:bCs/>
          <w:color w:val="auto"/>
          <w:sz w:val="22"/>
          <w:szCs w:val="22"/>
        </w:rPr>
        <w:t>2. Legislation and guidance</w:t>
      </w:r>
      <w:bookmarkEnd w:id="4"/>
      <w:bookmarkEnd w:id="5"/>
      <w:bookmarkEnd w:id="6"/>
    </w:p>
    <w:p w14:paraId="79EDD2C6" w14:textId="77777777" w:rsidR="00813889" w:rsidRPr="0052564C" w:rsidRDefault="00813889" w:rsidP="00813889">
      <w:pPr>
        <w:rPr>
          <w:rFonts w:ascii="Century Gothic" w:hAnsi="Century Gothic"/>
          <w:sz w:val="22"/>
          <w:szCs w:val="22"/>
        </w:rPr>
      </w:pPr>
    </w:p>
    <w:p w14:paraId="724DC240" w14:textId="77777777" w:rsidR="00657406" w:rsidRPr="0052564C" w:rsidRDefault="00813889" w:rsidP="00813889">
      <w:pPr>
        <w:pStyle w:val="1bodycopy10pt"/>
        <w:rPr>
          <w:rFonts w:ascii="Century Gothic" w:hAnsi="Century Gothic"/>
          <w:sz w:val="22"/>
          <w:szCs w:val="22"/>
        </w:rPr>
      </w:pPr>
      <w:r w:rsidRPr="0052564C">
        <w:rPr>
          <w:rFonts w:ascii="Century Gothic" w:hAnsi="Century Gothic"/>
          <w:sz w:val="22"/>
          <w:szCs w:val="22"/>
        </w:rPr>
        <w:t xml:space="preserve">This policy </w:t>
      </w:r>
      <w:r w:rsidR="000C54E5" w:rsidRPr="0052564C">
        <w:rPr>
          <w:rFonts w:ascii="Century Gothic" w:hAnsi="Century Gothic"/>
          <w:sz w:val="22"/>
          <w:szCs w:val="22"/>
        </w:rPr>
        <w:t xml:space="preserve">follows </w:t>
      </w:r>
      <w:r w:rsidRPr="0052564C">
        <w:rPr>
          <w:rFonts w:ascii="Century Gothic" w:hAnsi="Century Gothic"/>
          <w:sz w:val="22"/>
          <w:szCs w:val="22"/>
        </w:rPr>
        <w:t xml:space="preserve">the requirements under </w:t>
      </w:r>
      <w:hyperlink r:id="rId10" w:history="1">
        <w:r w:rsidRPr="0052564C">
          <w:rPr>
            <w:rStyle w:val="Hyperlink"/>
            <w:rFonts w:ascii="Century Gothic" w:hAnsi="Century Gothic"/>
            <w:sz w:val="22"/>
            <w:szCs w:val="22"/>
          </w:rPr>
          <w:t>Section 100 of the Children and Families Act 2014</w:t>
        </w:r>
      </w:hyperlink>
      <w:r w:rsidRPr="0052564C">
        <w:rPr>
          <w:rFonts w:ascii="Century Gothic" w:hAnsi="Century Gothic"/>
          <w:sz w:val="22"/>
          <w:szCs w:val="22"/>
        </w:rPr>
        <w:t>, which places a duty on governing boards to make arrangements for supporting pupils at their school with medical conditions.</w:t>
      </w:r>
      <w:r w:rsidR="00657406" w:rsidRPr="0052564C">
        <w:rPr>
          <w:rFonts w:ascii="Century Gothic" w:hAnsi="Century Gothic"/>
          <w:sz w:val="22"/>
          <w:szCs w:val="22"/>
        </w:rPr>
        <w:t xml:space="preserve"> </w:t>
      </w:r>
    </w:p>
    <w:p w14:paraId="69723BA7" w14:textId="01ECB100" w:rsidR="00813889" w:rsidRPr="0052564C" w:rsidRDefault="00657406" w:rsidP="00813889">
      <w:pPr>
        <w:pStyle w:val="1bodycopy10pt"/>
        <w:rPr>
          <w:rFonts w:ascii="Century Gothic" w:hAnsi="Century Gothic"/>
          <w:sz w:val="22"/>
          <w:szCs w:val="22"/>
        </w:rPr>
      </w:pPr>
      <w:r w:rsidRPr="0052564C">
        <w:rPr>
          <w:rFonts w:ascii="Century Gothic" w:hAnsi="Century Gothic"/>
          <w:sz w:val="22"/>
          <w:szCs w:val="22"/>
        </w:rPr>
        <w:t xml:space="preserve">This policy also follows the requirements under </w:t>
      </w:r>
      <w:r w:rsidRPr="0052564C">
        <w:rPr>
          <w:rFonts w:ascii="Century Gothic" w:hAnsi="Century Gothic"/>
          <w:sz w:val="22"/>
          <w:szCs w:val="22"/>
          <w:lang w:val="en-GB"/>
        </w:rPr>
        <w:t xml:space="preserve">Section 34 of the </w:t>
      </w:r>
      <w:hyperlink r:id="rId11" w:history="1">
        <w:r w:rsidRPr="0052564C">
          <w:rPr>
            <w:rStyle w:val="Hyperlink"/>
            <w:rFonts w:ascii="Century Gothic" w:hAnsi="Century Gothic"/>
            <w:sz w:val="22"/>
            <w:szCs w:val="22"/>
            <w:lang w:val="en-GB"/>
          </w:rPr>
          <w:t>Children’s Wellbeing and Schools Act 2026</w:t>
        </w:r>
      </w:hyperlink>
      <w:r w:rsidRPr="0052564C">
        <w:rPr>
          <w:rFonts w:ascii="Century Gothic" w:hAnsi="Century Gothic"/>
          <w:sz w:val="22"/>
          <w:szCs w:val="22"/>
          <w:lang w:val="en-GB"/>
        </w:rPr>
        <w:t xml:space="preserve"> amends this by placing a further requirement on LA-maintained schools, academies and PRUs to have allergy safety policies, publish them and keep them under review. Schools must also have regard to statutory guidance on allergy safety. Regulations will permit the Secretary of State to make further allergy safety requirements, including to require schools to stock “spare” adrenaline devices and to require allergy safety training.</w:t>
      </w:r>
    </w:p>
    <w:p w14:paraId="2745F9BD" w14:textId="2BA8800D" w:rsidR="00B05942" w:rsidRDefault="00B05942" w:rsidP="00B05942">
      <w:pPr>
        <w:pStyle w:val="1bodycopy10pt"/>
        <w:rPr>
          <w:rFonts w:ascii="Century Gothic" w:hAnsi="Century Gothic"/>
          <w:sz w:val="22"/>
          <w:szCs w:val="22"/>
          <w:lang w:val="en-GB"/>
        </w:rPr>
      </w:pPr>
      <w:r w:rsidRPr="0052564C">
        <w:rPr>
          <w:rFonts w:ascii="Century Gothic" w:hAnsi="Century Gothic"/>
          <w:sz w:val="22"/>
          <w:szCs w:val="22"/>
          <w:lang w:val="en-GB"/>
        </w:rPr>
        <w:t xml:space="preserve">This policy is based on the Department for Education (DfE)’s guidance on </w:t>
      </w:r>
      <w:hyperlink r:id="rId12" w:history="1">
        <w:r w:rsidRPr="0052564C">
          <w:rPr>
            <w:rStyle w:val="Hyperlink"/>
            <w:rFonts w:ascii="Century Gothic" w:hAnsi="Century Gothic"/>
            <w:sz w:val="22"/>
            <w:szCs w:val="22"/>
            <w:lang w:val="en-GB"/>
          </w:rPr>
          <w:t>allergies in schools</w:t>
        </w:r>
      </w:hyperlink>
      <w:r w:rsidR="00657406" w:rsidRPr="0052564C">
        <w:rPr>
          <w:rFonts w:ascii="Century Gothic" w:hAnsi="Century Gothic"/>
          <w:sz w:val="22"/>
          <w:szCs w:val="22"/>
        </w:rPr>
        <w:t xml:space="preserve">, </w:t>
      </w:r>
      <w:r w:rsidRPr="0052564C">
        <w:rPr>
          <w:rFonts w:ascii="Century Gothic" w:hAnsi="Century Gothic"/>
          <w:sz w:val="22"/>
          <w:szCs w:val="22"/>
          <w:lang w:val="en-GB"/>
        </w:rPr>
        <w:t xml:space="preserve"> </w:t>
      </w:r>
      <w:hyperlink r:id="rId13" w:history="1">
        <w:r w:rsidR="00657406" w:rsidRPr="0052564C">
          <w:rPr>
            <w:rStyle w:val="Hyperlink"/>
            <w:rFonts w:ascii="Century Gothic" w:hAnsi="Century Gothic"/>
            <w:sz w:val="22"/>
            <w:szCs w:val="22"/>
            <w:lang w:val="en-GB"/>
          </w:rPr>
          <w:t>Allergy safety in schools statutory guidance</w:t>
        </w:r>
      </w:hyperlink>
      <w:r w:rsidR="00657406" w:rsidRPr="0052564C">
        <w:rPr>
          <w:rFonts w:ascii="Century Gothic" w:hAnsi="Century Gothic"/>
          <w:sz w:val="22"/>
          <w:szCs w:val="22"/>
          <w:lang w:val="en-GB"/>
        </w:rPr>
        <w:t xml:space="preserve"> and </w:t>
      </w:r>
      <w:hyperlink r:id="rId14" w:history="1">
        <w:r w:rsidRPr="0052564C">
          <w:rPr>
            <w:rStyle w:val="Hyperlink"/>
            <w:rFonts w:ascii="Century Gothic" w:hAnsi="Century Gothic"/>
            <w:sz w:val="22"/>
            <w:szCs w:val="22"/>
            <w:lang w:val="en-GB"/>
          </w:rPr>
          <w:t>supporting pupils with medical conditions at school</w:t>
        </w:r>
      </w:hyperlink>
      <w:r w:rsidRPr="0052564C">
        <w:rPr>
          <w:rFonts w:ascii="Century Gothic" w:hAnsi="Century Gothic"/>
          <w:sz w:val="22"/>
          <w:szCs w:val="22"/>
          <w:lang w:val="en-GB"/>
        </w:rPr>
        <w:t xml:space="preserve">, the Department of Health and Social Care’s guidance on </w:t>
      </w:r>
      <w:hyperlink r:id="rId15" w:history="1">
        <w:r w:rsidRPr="0052564C">
          <w:rPr>
            <w:rStyle w:val="Hyperlink"/>
            <w:rFonts w:ascii="Century Gothic" w:hAnsi="Century Gothic"/>
            <w:sz w:val="22"/>
            <w:szCs w:val="22"/>
            <w:lang w:val="en-GB"/>
          </w:rPr>
          <w:t>using emergency adrenaline auto-injectors in schools</w:t>
        </w:r>
      </w:hyperlink>
      <w:r w:rsidRPr="0052564C">
        <w:rPr>
          <w:rFonts w:ascii="Century Gothic" w:hAnsi="Century Gothic"/>
          <w:sz w:val="22"/>
          <w:szCs w:val="22"/>
          <w:lang w:val="en-GB"/>
        </w:rPr>
        <w:t>, and the following legislation:</w:t>
      </w:r>
    </w:p>
    <w:p w14:paraId="428A8DDE" w14:textId="4C5EF245" w:rsidR="00B05942" w:rsidRPr="00B34DEB" w:rsidRDefault="00B34DEB" w:rsidP="00B05942">
      <w:pPr>
        <w:pStyle w:val="4Bulletedcopyblue"/>
        <w:numPr>
          <w:ilvl w:val="0"/>
          <w:numId w:val="0"/>
        </w:numPr>
        <w:ind w:left="170"/>
        <w:rPr>
          <w:rStyle w:val="Hyperlink"/>
          <w:rFonts w:ascii="Century Gothic" w:hAnsi="Century Gothic" w:cs="Times New Roman"/>
          <w:sz w:val="22"/>
          <w:szCs w:val="22"/>
          <w:lang w:val="en-GB"/>
        </w:rPr>
      </w:pPr>
      <w:r>
        <w:rPr>
          <w:rFonts w:ascii="Century Gothic" w:hAnsi="Century Gothic" w:cs="Times New Roman"/>
          <w:color w:val="0070C0"/>
          <w:sz w:val="22"/>
          <w:szCs w:val="22"/>
          <w:lang w:val="en-GB"/>
        </w:rPr>
        <w:fldChar w:fldCharType="begin"/>
      </w:r>
      <w:r>
        <w:rPr>
          <w:rFonts w:ascii="Century Gothic" w:hAnsi="Century Gothic" w:cs="Times New Roman"/>
          <w:color w:val="0070C0"/>
          <w:sz w:val="22"/>
          <w:szCs w:val="22"/>
          <w:lang w:val="en-GB"/>
        </w:rPr>
        <w:instrText xml:space="preserve"> HYPERLINK "http://www.legislation.gov.uk/uksi/2014/1855/contents" </w:instrText>
      </w:r>
      <w:r>
        <w:rPr>
          <w:rFonts w:ascii="Century Gothic" w:hAnsi="Century Gothic" w:cs="Times New Roman"/>
          <w:color w:val="0070C0"/>
          <w:sz w:val="22"/>
          <w:szCs w:val="22"/>
          <w:lang w:val="en-GB"/>
        </w:rPr>
      </w:r>
      <w:r>
        <w:rPr>
          <w:rFonts w:ascii="Century Gothic" w:hAnsi="Century Gothic" w:cs="Times New Roman"/>
          <w:color w:val="0070C0"/>
          <w:sz w:val="22"/>
          <w:szCs w:val="22"/>
          <w:lang w:val="en-GB"/>
        </w:rPr>
        <w:fldChar w:fldCharType="separate"/>
      </w:r>
      <w:r w:rsidR="00B05942" w:rsidRPr="00B34DEB">
        <w:rPr>
          <w:rStyle w:val="Hyperlink"/>
          <w:rFonts w:ascii="Century Gothic" w:hAnsi="Century Gothic" w:cs="Times New Roman"/>
          <w:sz w:val="22"/>
          <w:szCs w:val="22"/>
          <w:lang w:val="en-GB"/>
        </w:rPr>
        <w:t>The Food Information Regulations 201</w:t>
      </w:r>
      <w:r w:rsidR="00B05942" w:rsidRPr="00B34DEB">
        <w:rPr>
          <w:rStyle w:val="Hyperlink"/>
          <w:rFonts w:ascii="Century Gothic" w:hAnsi="Century Gothic" w:cs="Times New Roman"/>
          <w:sz w:val="22"/>
          <w:szCs w:val="22"/>
          <w:lang w:val="en-GB"/>
        </w:rPr>
        <w:t>4</w:t>
      </w:r>
    </w:p>
    <w:p w14:paraId="58715F0E" w14:textId="5B20AA79" w:rsidR="00B05942" w:rsidRPr="0052564C" w:rsidRDefault="00B34DEB" w:rsidP="00B05942">
      <w:pPr>
        <w:pStyle w:val="4Bulletedcopyblue"/>
        <w:numPr>
          <w:ilvl w:val="0"/>
          <w:numId w:val="0"/>
        </w:numPr>
        <w:ind w:left="170"/>
        <w:rPr>
          <w:rFonts w:ascii="Century Gothic" w:hAnsi="Century Gothic" w:cs="Times New Roman"/>
          <w:sz w:val="22"/>
          <w:szCs w:val="22"/>
        </w:rPr>
      </w:pPr>
      <w:r>
        <w:rPr>
          <w:rFonts w:ascii="Century Gothic" w:hAnsi="Century Gothic" w:cs="Times New Roman"/>
          <w:color w:val="0070C0"/>
          <w:sz w:val="22"/>
          <w:szCs w:val="22"/>
          <w:lang w:val="en-GB"/>
        </w:rPr>
        <w:fldChar w:fldCharType="end"/>
      </w:r>
      <w:hyperlink r:id="rId16" w:history="1">
        <w:r w:rsidR="00B05942" w:rsidRPr="0052564C">
          <w:rPr>
            <w:rStyle w:val="Hyperlink"/>
            <w:rFonts w:ascii="Century Gothic" w:hAnsi="Century Gothic" w:cs="Times New Roman"/>
            <w:sz w:val="22"/>
            <w:szCs w:val="22"/>
            <w:lang w:val="en-GB"/>
          </w:rPr>
          <w:t>The Food Information (Amendment) (England) Regulations 2019</w:t>
        </w:r>
      </w:hyperlink>
    </w:p>
    <w:p w14:paraId="2D744DFA" w14:textId="77777777" w:rsidR="00B05942" w:rsidRPr="0052564C" w:rsidRDefault="00B05942" w:rsidP="00B05942">
      <w:pPr>
        <w:pStyle w:val="Heading1"/>
        <w:rPr>
          <w:rFonts w:ascii="Century Gothic" w:hAnsi="Century Gothic" w:cs="Times New Roman"/>
          <w:b/>
          <w:bCs/>
          <w:color w:val="auto"/>
          <w:sz w:val="22"/>
          <w:szCs w:val="22"/>
        </w:rPr>
      </w:pPr>
      <w:bookmarkStart w:id="7" w:name="_Toc233209661"/>
      <w:bookmarkStart w:id="8" w:name="_Toc240990785"/>
      <w:r w:rsidRPr="0052564C">
        <w:rPr>
          <w:rFonts w:ascii="Century Gothic" w:hAnsi="Century Gothic" w:cs="Times New Roman"/>
          <w:b/>
          <w:bCs/>
          <w:color w:val="auto"/>
          <w:sz w:val="22"/>
          <w:szCs w:val="22"/>
        </w:rPr>
        <w:t>3. Roles and responsibilities</w:t>
      </w:r>
      <w:bookmarkEnd w:id="7"/>
      <w:bookmarkEnd w:id="8"/>
    </w:p>
    <w:p w14:paraId="61E03D85" w14:textId="1987C561" w:rsidR="00B05942" w:rsidRPr="0052564C" w:rsidRDefault="00B05942" w:rsidP="00B05942">
      <w:pPr>
        <w:pStyle w:val="1bodycopy10pt"/>
        <w:rPr>
          <w:rFonts w:ascii="Century Gothic" w:hAnsi="Century Gothic"/>
          <w:sz w:val="22"/>
          <w:szCs w:val="22"/>
          <w:lang w:val="en-GB"/>
        </w:rPr>
      </w:pPr>
      <w:r w:rsidRPr="0052564C">
        <w:rPr>
          <w:rFonts w:ascii="Century Gothic" w:hAnsi="Century Gothic"/>
          <w:sz w:val="22"/>
          <w:szCs w:val="22"/>
          <w:lang w:val="en-GB"/>
        </w:rPr>
        <w:t xml:space="preserve">We take a </w:t>
      </w:r>
      <w:r w:rsidR="000C54E5" w:rsidRPr="0052564C">
        <w:rPr>
          <w:rFonts w:ascii="Century Gothic" w:hAnsi="Century Gothic"/>
          <w:sz w:val="22"/>
          <w:szCs w:val="22"/>
          <w:lang w:val="en-GB"/>
        </w:rPr>
        <w:t xml:space="preserve">whole-school </w:t>
      </w:r>
      <w:r w:rsidRPr="0052564C">
        <w:rPr>
          <w:rFonts w:ascii="Century Gothic" w:hAnsi="Century Gothic"/>
          <w:sz w:val="22"/>
          <w:szCs w:val="22"/>
          <w:lang w:val="en-GB"/>
        </w:rPr>
        <w:t>approach to allergy awareness.</w:t>
      </w:r>
    </w:p>
    <w:p w14:paraId="14EA7F9A" w14:textId="17B2DCF6" w:rsidR="007B094B" w:rsidRPr="0052564C" w:rsidRDefault="00B05942" w:rsidP="000C54E5">
      <w:pPr>
        <w:pStyle w:val="Subhead2"/>
        <w:rPr>
          <w:rFonts w:ascii="Century Gothic" w:hAnsi="Century Gothic"/>
          <w:color w:val="auto"/>
          <w:sz w:val="22"/>
          <w:szCs w:val="22"/>
        </w:rPr>
      </w:pPr>
      <w:r w:rsidRPr="0052564C">
        <w:rPr>
          <w:rFonts w:ascii="Century Gothic" w:hAnsi="Century Gothic"/>
          <w:color w:val="auto"/>
          <w:sz w:val="22"/>
          <w:szCs w:val="22"/>
          <w:lang w:val="en-GB"/>
        </w:rPr>
        <w:t xml:space="preserve">3.1 </w:t>
      </w:r>
      <w:r w:rsidR="000C54E5" w:rsidRPr="0052564C">
        <w:rPr>
          <w:rFonts w:ascii="Century Gothic" w:hAnsi="Century Gothic"/>
          <w:color w:val="auto"/>
          <w:sz w:val="22"/>
          <w:szCs w:val="22"/>
        </w:rPr>
        <w:t>T</w:t>
      </w:r>
      <w:r w:rsidR="00B67F24" w:rsidRPr="0052564C">
        <w:rPr>
          <w:rFonts w:ascii="Century Gothic" w:hAnsi="Century Gothic"/>
          <w:color w:val="auto"/>
          <w:sz w:val="22"/>
          <w:szCs w:val="22"/>
        </w:rPr>
        <w:t xml:space="preserve">he </w:t>
      </w:r>
      <w:r w:rsidR="007F6B73" w:rsidRPr="0052564C">
        <w:rPr>
          <w:rFonts w:ascii="Century Gothic" w:hAnsi="Century Gothic"/>
          <w:color w:val="auto"/>
          <w:sz w:val="22"/>
          <w:szCs w:val="22"/>
        </w:rPr>
        <w:t>Governing Body</w:t>
      </w:r>
    </w:p>
    <w:p w14:paraId="6C327EDC" w14:textId="6973E379" w:rsidR="007B094B" w:rsidRPr="0052564C" w:rsidRDefault="000C54E5" w:rsidP="007B094B">
      <w:pPr>
        <w:pStyle w:val="Subhead2"/>
        <w:rPr>
          <w:rFonts w:ascii="Century Gothic" w:hAnsi="Century Gothic"/>
          <w:b w:val="0"/>
          <w:color w:val="auto"/>
          <w:sz w:val="22"/>
          <w:szCs w:val="22"/>
        </w:rPr>
      </w:pPr>
      <w:r w:rsidRPr="0052564C">
        <w:rPr>
          <w:rFonts w:ascii="Century Gothic" w:hAnsi="Century Gothic"/>
          <w:b w:val="0"/>
          <w:color w:val="auto"/>
          <w:sz w:val="22"/>
          <w:szCs w:val="22"/>
        </w:rPr>
        <w:t xml:space="preserve">The </w:t>
      </w:r>
      <w:r w:rsidR="007F6B73" w:rsidRPr="0052564C">
        <w:rPr>
          <w:rFonts w:ascii="Century Gothic" w:hAnsi="Century Gothic"/>
          <w:b w:val="0"/>
          <w:color w:val="auto"/>
          <w:sz w:val="22"/>
          <w:szCs w:val="22"/>
        </w:rPr>
        <w:t xml:space="preserve">Governing Body </w:t>
      </w:r>
      <w:r w:rsidR="008006ED" w:rsidRPr="0052564C">
        <w:rPr>
          <w:rFonts w:ascii="Century Gothic" w:hAnsi="Century Gothic"/>
          <w:b w:val="0"/>
          <w:color w:val="auto"/>
          <w:sz w:val="22"/>
          <w:szCs w:val="22"/>
        </w:rPr>
        <w:t>will</w:t>
      </w:r>
      <w:r w:rsidR="007B094B" w:rsidRPr="0052564C">
        <w:rPr>
          <w:rFonts w:ascii="Century Gothic" w:hAnsi="Century Gothic"/>
          <w:b w:val="0"/>
          <w:color w:val="auto"/>
          <w:sz w:val="22"/>
          <w:szCs w:val="22"/>
        </w:rPr>
        <w:t>:</w:t>
      </w:r>
    </w:p>
    <w:p w14:paraId="117EE336" w14:textId="77AEC635" w:rsidR="000C54E5" w:rsidRPr="0052564C" w:rsidRDefault="000C54E5" w:rsidP="007B094B">
      <w:pPr>
        <w:pStyle w:val="Subhead2"/>
        <w:numPr>
          <w:ilvl w:val="0"/>
          <w:numId w:val="29"/>
        </w:numPr>
        <w:rPr>
          <w:rFonts w:ascii="Century Gothic" w:hAnsi="Century Gothic"/>
          <w:b w:val="0"/>
          <w:sz w:val="22"/>
          <w:szCs w:val="22"/>
        </w:rPr>
      </w:pPr>
      <w:r w:rsidRPr="0052564C">
        <w:rPr>
          <w:rFonts w:ascii="Century Gothic" w:hAnsi="Century Gothic"/>
          <w:b w:val="0"/>
          <w:sz w:val="22"/>
          <w:szCs w:val="22"/>
        </w:rPr>
        <w:t>Review this policy in a timely manner, in line with the relevant legislation and requirements</w:t>
      </w:r>
    </w:p>
    <w:p w14:paraId="4BDF4D08" w14:textId="2EB4E5BB" w:rsidR="000C54E5" w:rsidRPr="0052564C" w:rsidRDefault="000C54E5" w:rsidP="00D15D37">
      <w:pPr>
        <w:pStyle w:val="Subhead2"/>
        <w:numPr>
          <w:ilvl w:val="0"/>
          <w:numId w:val="26"/>
        </w:numPr>
        <w:rPr>
          <w:rFonts w:ascii="Century Gothic" w:hAnsi="Century Gothic"/>
          <w:b w:val="0"/>
          <w:sz w:val="22"/>
          <w:szCs w:val="22"/>
        </w:rPr>
      </w:pPr>
      <w:r w:rsidRPr="0052564C">
        <w:rPr>
          <w:rFonts w:ascii="Century Gothic" w:hAnsi="Century Gothic"/>
          <w:b w:val="0"/>
          <w:sz w:val="22"/>
          <w:szCs w:val="22"/>
        </w:rPr>
        <w:t xml:space="preserve">Make sure that the policy sets out the procedures to be followed whenever the school </w:t>
      </w:r>
      <w:r w:rsidR="00D15D37" w:rsidRPr="0052564C">
        <w:rPr>
          <w:rFonts w:ascii="Century Gothic" w:hAnsi="Century Gothic"/>
          <w:b w:val="0"/>
          <w:sz w:val="22"/>
          <w:szCs w:val="22"/>
        </w:rPr>
        <w:t>are notified</w:t>
      </w:r>
      <w:r w:rsidRPr="0052564C">
        <w:rPr>
          <w:rFonts w:ascii="Century Gothic" w:hAnsi="Century Gothic"/>
          <w:b w:val="0"/>
          <w:sz w:val="22"/>
          <w:szCs w:val="22"/>
        </w:rPr>
        <w:t xml:space="preserve"> that a pupil has a medical condition</w:t>
      </w:r>
    </w:p>
    <w:p w14:paraId="509B1182" w14:textId="5F10645E" w:rsidR="000C54E5" w:rsidRPr="0052564C" w:rsidRDefault="008006ED" w:rsidP="00D15D37">
      <w:pPr>
        <w:pStyle w:val="Subhead2"/>
        <w:numPr>
          <w:ilvl w:val="0"/>
          <w:numId w:val="26"/>
        </w:numPr>
        <w:rPr>
          <w:rFonts w:ascii="Century Gothic" w:hAnsi="Century Gothic"/>
          <w:b w:val="0"/>
          <w:sz w:val="22"/>
          <w:szCs w:val="22"/>
        </w:rPr>
      </w:pPr>
      <w:r w:rsidRPr="0052564C">
        <w:rPr>
          <w:rFonts w:ascii="Century Gothic" w:hAnsi="Century Gothic"/>
          <w:b w:val="0"/>
          <w:sz w:val="22"/>
          <w:szCs w:val="22"/>
        </w:rPr>
        <w:t xml:space="preserve">Delegate the day-to-day implementation of this policy to the Head Teacher and Allergy Safety Lead. </w:t>
      </w:r>
    </w:p>
    <w:p w14:paraId="72A4FF04" w14:textId="218BFF8A" w:rsidR="00B05942" w:rsidRPr="0052564C" w:rsidRDefault="00621EF1" w:rsidP="00B05942">
      <w:pPr>
        <w:pStyle w:val="Subhead2"/>
        <w:rPr>
          <w:rFonts w:ascii="Century Gothic" w:hAnsi="Century Gothic"/>
          <w:sz w:val="22"/>
          <w:szCs w:val="22"/>
          <w:lang w:val="en-GB"/>
        </w:rPr>
      </w:pPr>
      <w:r w:rsidRPr="0052564C">
        <w:rPr>
          <w:rFonts w:ascii="Century Gothic" w:hAnsi="Century Gothic"/>
          <w:sz w:val="22"/>
          <w:szCs w:val="22"/>
          <w:lang w:val="en-GB"/>
        </w:rPr>
        <w:lastRenderedPageBreak/>
        <w:t xml:space="preserve">3.2 </w:t>
      </w:r>
      <w:r w:rsidR="00B05942" w:rsidRPr="0052564C">
        <w:rPr>
          <w:rFonts w:ascii="Century Gothic" w:hAnsi="Century Gothic"/>
          <w:sz w:val="22"/>
          <w:szCs w:val="22"/>
          <w:lang w:val="en-GB"/>
        </w:rPr>
        <w:t>Allergy lead</w:t>
      </w:r>
    </w:p>
    <w:p w14:paraId="3ED82547" w14:textId="37F9F4DB" w:rsidR="00B05942" w:rsidRPr="0052564C" w:rsidRDefault="00B05942" w:rsidP="00B05942">
      <w:pPr>
        <w:pStyle w:val="1bodycopy10pt"/>
        <w:rPr>
          <w:rFonts w:ascii="Century Gothic" w:hAnsi="Century Gothic"/>
          <w:sz w:val="22"/>
          <w:szCs w:val="22"/>
          <w:lang w:val="en-GB"/>
        </w:rPr>
      </w:pPr>
      <w:r w:rsidRPr="0052564C">
        <w:rPr>
          <w:rFonts w:ascii="Century Gothic" w:hAnsi="Century Gothic"/>
          <w:sz w:val="22"/>
          <w:szCs w:val="22"/>
          <w:lang w:val="en-GB"/>
        </w:rPr>
        <w:t xml:space="preserve">The </w:t>
      </w:r>
      <w:r w:rsidR="008006ED" w:rsidRPr="0052564C">
        <w:rPr>
          <w:rFonts w:ascii="Century Gothic" w:hAnsi="Century Gothic"/>
          <w:sz w:val="22"/>
          <w:szCs w:val="22"/>
          <w:lang w:val="en-GB"/>
        </w:rPr>
        <w:t xml:space="preserve">nominated allergy safety lead is Nicola Ward. </w:t>
      </w:r>
      <w:r w:rsidR="00621EF1" w:rsidRPr="0052564C">
        <w:rPr>
          <w:rFonts w:ascii="Century Gothic" w:hAnsi="Century Gothic"/>
          <w:sz w:val="22"/>
          <w:szCs w:val="22"/>
          <w:lang w:val="en-GB"/>
        </w:rPr>
        <w:t xml:space="preserve"> </w:t>
      </w:r>
    </w:p>
    <w:p w14:paraId="051AF322" w14:textId="0EAFA913" w:rsidR="00B05942" w:rsidRPr="0052564C" w:rsidRDefault="00100843" w:rsidP="00B05942">
      <w:pPr>
        <w:pStyle w:val="1bodycopy10pt"/>
        <w:rPr>
          <w:rFonts w:ascii="Century Gothic" w:hAnsi="Century Gothic"/>
          <w:sz w:val="22"/>
          <w:szCs w:val="22"/>
          <w:lang w:val="en-GB"/>
        </w:rPr>
      </w:pPr>
      <w:r w:rsidRPr="0052564C">
        <w:rPr>
          <w:rFonts w:ascii="Century Gothic" w:hAnsi="Century Gothic"/>
          <w:sz w:val="22"/>
          <w:szCs w:val="22"/>
          <w:lang w:val="en-GB"/>
        </w:rPr>
        <w:t>She</w:t>
      </w:r>
      <w:r w:rsidR="00832772" w:rsidRPr="0052564C">
        <w:rPr>
          <w:rFonts w:ascii="Century Gothic" w:hAnsi="Century Gothic"/>
          <w:sz w:val="22"/>
          <w:szCs w:val="22"/>
          <w:lang w:val="en-GB"/>
        </w:rPr>
        <w:t xml:space="preserve"> </w:t>
      </w:r>
      <w:r w:rsidRPr="0052564C">
        <w:rPr>
          <w:rFonts w:ascii="Century Gothic" w:hAnsi="Century Gothic"/>
          <w:sz w:val="22"/>
          <w:szCs w:val="22"/>
          <w:lang w:val="en-GB"/>
        </w:rPr>
        <w:t>is</w:t>
      </w:r>
      <w:r w:rsidR="00832772" w:rsidRPr="0052564C">
        <w:rPr>
          <w:rFonts w:ascii="Century Gothic" w:hAnsi="Century Gothic"/>
          <w:sz w:val="22"/>
          <w:szCs w:val="22"/>
          <w:lang w:val="en-GB"/>
        </w:rPr>
        <w:t xml:space="preserve"> </w:t>
      </w:r>
      <w:r w:rsidR="00B05942" w:rsidRPr="0052564C">
        <w:rPr>
          <w:rFonts w:ascii="Century Gothic" w:hAnsi="Century Gothic"/>
          <w:sz w:val="22"/>
          <w:szCs w:val="22"/>
          <w:lang w:val="en-GB"/>
        </w:rPr>
        <w:t xml:space="preserve">responsible </w:t>
      </w:r>
      <w:r w:rsidR="008006ED" w:rsidRPr="0052564C">
        <w:rPr>
          <w:rFonts w:ascii="Century Gothic" w:hAnsi="Century Gothic"/>
          <w:sz w:val="22"/>
          <w:szCs w:val="22"/>
          <w:lang w:val="en-GB"/>
        </w:rPr>
        <w:t>for</w:t>
      </w:r>
      <w:r w:rsidR="00B05942" w:rsidRPr="0052564C">
        <w:rPr>
          <w:rFonts w:ascii="Century Gothic" w:hAnsi="Century Gothic"/>
          <w:sz w:val="22"/>
          <w:szCs w:val="22"/>
          <w:lang w:val="en-GB"/>
        </w:rPr>
        <w:t>:</w:t>
      </w:r>
    </w:p>
    <w:p w14:paraId="3B4B24B2" w14:textId="0F300120" w:rsidR="00FF0A51" w:rsidRPr="0052564C" w:rsidRDefault="00FF0A51" w:rsidP="00FF0A51">
      <w:pPr>
        <w:pStyle w:val="Bulletedcopylevel2"/>
        <w:numPr>
          <w:ilvl w:val="0"/>
          <w:numId w:val="28"/>
        </w:numPr>
        <w:rPr>
          <w:rFonts w:ascii="Century Gothic" w:hAnsi="Century Gothic"/>
          <w:sz w:val="22"/>
          <w:szCs w:val="22"/>
        </w:rPr>
      </w:pPr>
      <w:r w:rsidRPr="0052564C">
        <w:rPr>
          <w:rFonts w:ascii="Century Gothic" w:hAnsi="Century Gothic"/>
          <w:sz w:val="22"/>
          <w:szCs w:val="22"/>
        </w:rPr>
        <w:t>Promoting and maintaining allergy awareness across the school community</w:t>
      </w:r>
    </w:p>
    <w:p w14:paraId="14A9CCEE" w14:textId="77777777" w:rsidR="00100843" w:rsidRPr="0052564C" w:rsidRDefault="00FF0A51" w:rsidP="00100843">
      <w:pPr>
        <w:pStyle w:val="Bulletedcopylevel2"/>
        <w:numPr>
          <w:ilvl w:val="0"/>
          <w:numId w:val="28"/>
        </w:numPr>
        <w:rPr>
          <w:rFonts w:ascii="Century Gothic" w:hAnsi="Century Gothic"/>
          <w:sz w:val="22"/>
          <w:szCs w:val="22"/>
        </w:rPr>
      </w:pPr>
      <w:r w:rsidRPr="0052564C">
        <w:rPr>
          <w:rFonts w:ascii="Century Gothic" w:hAnsi="Century Gothic"/>
          <w:sz w:val="22"/>
          <w:szCs w:val="22"/>
        </w:rPr>
        <w:t xml:space="preserve">Regularly reviewing and updating the </w:t>
      </w:r>
      <w:r w:rsidR="008006ED" w:rsidRPr="0052564C">
        <w:rPr>
          <w:rFonts w:ascii="Century Gothic" w:hAnsi="Century Gothic"/>
          <w:sz w:val="22"/>
          <w:szCs w:val="22"/>
        </w:rPr>
        <w:t>policy at least annually, updating when needed</w:t>
      </w:r>
    </w:p>
    <w:p w14:paraId="240D8030" w14:textId="06BDD300" w:rsidR="00100843" w:rsidRPr="0052564C" w:rsidRDefault="008006ED" w:rsidP="00100843">
      <w:pPr>
        <w:pStyle w:val="Bulletedcopylevel2"/>
        <w:numPr>
          <w:ilvl w:val="0"/>
          <w:numId w:val="28"/>
        </w:numPr>
        <w:rPr>
          <w:rFonts w:ascii="Century Gothic" w:hAnsi="Century Gothic"/>
          <w:sz w:val="22"/>
          <w:szCs w:val="22"/>
        </w:rPr>
      </w:pPr>
      <w:r w:rsidRPr="0052564C">
        <w:rPr>
          <w:rFonts w:ascii="Century Gothic" w:hAnsi="Century Gothic"/>
          <w:sz w:val="22"/>
          <w:szCs w:val="22"/>
        </w:rPr>
        <w:t>Developing and reviewing arrangement</w:t>
      </w:r>
      <w:r w:rsidR="000C4FC5" w:rsidRPr="0052564C">
        <w:rPr>
          <w:rFonts w:ascii="Century Gothic" w:hAnsi="Century Gothic"/>
          <w:sz w:val="22"/>
          <w:szCs w:val="22"/>
        </w:rPr>
        <w:t>s</w:t>
      </w:r>
      <w:r w:rsidRPr="0052564C">
        <w:rPr>
          <w:rFonts w:ascii="Century Gothic" w:hAnsi="Century Gothic"/>
          <w:sz w:val="22"/>
          <w:szCs w:val="22"/>
        </w:rPr>
        <w:t xml:space="preserve"> for the safe storage and disposal of adrenaline devices.</w:t>
      </w:r>
      <w:r w:rsidR="00100843" w:rsidRPr="0052564C">
        <w:rPr>
          <w:rFonts w:ascii="Century Gothic" w:hAnsi="Century Gothic"/>
          <w:sz w:val="22"/>
          <w:szCs w:val="22"/>
          <w:lang w:val="en-GB"/>
        </w:rPr>
        <w:t xml:space="preserve"> </w:t>
      </w:r>
    </w:p>
    <w:p w14:paraId="2E1B3D6A" w14:textId="2C6ECA78" w:rsidR="00100843" w:rsidRPr="0052564C" w:rsidRDefault="00100843" w:rsidP="00100843">
      <w:pPr>
        <w:pStyle w:val="4Bulletedcopyblue"/>
        <w:numPr>
          <w:ilvl w:val="0"/>
          <w:numId w:val="0"/>
        </w:numPr>
        <w:ind w:left="170"/>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Although the Allergy Lead has responsibility for implementing systems for recording </w:t>
      </w:r>
      <w:r w:rsidRPr="0052564C">
        <w:rPr>
          <w:rFonts w:ascii="Century Gothic" w:hAnsi="Century Gothic" w:cs="Times New Roman"/>
          <w:sz w:val="22"/>
          <w:szCs w:val="22"/>
        </w:rPr>
        <w:t>and</w:t>
      </w:r>
      <w:r w:rsidRPr="0052564C">
        <w:rPr>
          <w:rFonts w:ascii="Century Gothic" w:hAnsi="Century Gothic" w:cs="Times New Roman"/>
          <w:sz w:val="22"/>
          <w:szCs w:val="22"/>
          <w:lang w:val="en-GB"/>
        </w:rPr>
        <w:t xml:space="preserve"> collating allergy and special dietary information for all relevant pupils, the information collection, sharing and other aspects will be supported by the office support and pastoral support staff</w:t>
      </w:r>
      <w:r w:rsidR="000C4FC5" w:rsidRPr="0052564C">
        <w:rPr>
          <w:rFonts w:ascii="Century Gothic" w:hAnsi="Century Gothic" w:cs="Times New Roman"/>
          <w:sz w:val="22"/>
          <w:szCs w:val="22"/>
          <w:lang w:val="en-GB"/>
        </w:rPr>
        <w:t>, ensuring:</w:t>
      </w:r>
    </w:p>
    <w:p w14:paraId="1F413E9B" w14:textId="097437B0" w:rsidR="00E25FF3" w:rsidRPr="0052564C" w:rsidRDefault="00100843" w:rsidP="00E25FF3">
      <w:pPr>
        <w:pStyle w:val="4Bulletedcopyblue"/>
        <w:numPr>
          <w:ilvl w:val="1"/>
          <w:numId w:val="28"/>
        </w:numPr>
        <w:rPr>
          <w:rFonts w:ascii="Century Gothic" w:hAnsi="Century Gothic" w:cs="Times New Roman"/>
          <w:sz w:val="22"/>
          <w:szCs w:val="22"/>
          <w:lang w:val="en-GB"/>
        </w:rPr>
      </w:pPr>
      <w:r w:rsidRPr="0052564C">
        <w:rPr>
          <w:rFonts w:ascii="Century Gothic" w:hAnsi="Century Gothic" w:cs="Times New Roman"/>
          <w:sz w:val="22"/>
          <w:szCs w:val="22"/>
        </w:rPr>
        <w:t>T</w:t>
      </w:r>
      <w:r w:rsidR="00E25FF3" w:rsidRPr="0052564C">
        <w:rPr>
          <w:rFonts w:ascii="Century Gothic" w:hAnsi="Century Gothic" w:cs="Times New Roman"/>
          <w:sz w:val="22"/>
          <w:szCs w:val="22"/>
        </w:rPr>
        <w:t xml:space="preserve">hat systems are in place for obtaining information about a child’s medical needs and that this information is kept up to date. </w:t>
      </w:r>
    </w:p>
    <w:p w14:paraId="5D3FB860" w14:textId="77777777" w:rsidR="00E25FF3" w:rsidRPr="0052564C" w:rsidRDefault="008006ED" w:rsidP="00E25FF3">
      <w:pPr>
        <w:pStyle w:val="1bodycopy10pt"/>
        <w:numPr>
          <w:ilvl w:val="1"/>
          <w:numId w:val="28"/>
        </w:numPr>
        <w:rPr>
          <w:rFonts w:ascii="Century Gothic" w:hAnsi="Century Gothic"/>
          <w:sz w:val="22"/>
          <w:szCs w:val="22"/>
        </w:rPr>
      </w:pPr>
      <w:r w:rsidRPr="0052564C">
        <w:rPr>
          <w:rFonts w:ascii="Century Gothic" w:hAnsi="Century Gothic"/>
          <w:sz w:val="22"/>
          <w:szCs w:val="22"/>
        </w:rPr>
        <w:t xml:space="preserve">All allergy information </w:t>
      </w:r>
      <w:r w:rsidR="00E25FF3" w:rsidRPr="0052564C">
        <w:rPr>
          <w:rFonts w:ascii="Century Gothic" w:hAnsi="Century Gothic"/>
          <w:sz w:val="22"/>
          <w:szCs w:val="22"/>
        </w:rPr>
        <w:t>is</w:t>
      </w:r>
      <w:r w:rsidRPr="0052564C">
        <w:rPr>
          <w:rFonts w:ascii="Century Gothic" w:hAnsi="Century Gothic"/>
          <w:sz w:val="22"/>
          <w:szCs w:val="22"/>
        </w:rPr>
        <w:t xml:space="preserve"> up to date and readily available to relevant members of staff</w:t>
      </w:r>
    </w:p>
    <w:p w14:paraId="4665B396" w14:textId="48BE5F78" w:rsidR="008006ED" w:rsidRPr="0052564C" w:rsidRDefault="00E25FF3" w:rsidP="00E25FF3">
      <w:pPr>
        <w:pStyle w:val="1bodycopy10pt"/>
        <w:numPr>
          <w:ilvl w:val="1"/>
          <w:numId w:val="28"/>
        </w:numPr>
        <w:rPr>
          <w:rFonts w:ascii="Century Gothic" w:hAnsi="Century Gothic"/>
          <w:sz w:val="22"/>
          <w:szCs w:val="22"/>
        </w:rPr>
      </w:pPr>
      <w:r w:rsidRPr="0052564C">
        <w:rPr>
          <w:rFonts w:ascii="Century Gothic" w:hAnsi="Century Gothic"/>
          <w:sz w:val="22"/>
          <w:szCs w:val="22"/>
        </w:rPr>
        <w:t>All pupils who require support with allergies have an up to date information which is available to staff</w:t>
      </w:r>
    </w:p>
    <w:p w14:paraId="10AF3110" w14:textId="77777777" w:rsidR="00100843" w:rsidRPr="0052564C" w:rsidRDefault="00100843" w:rsidP="00100843">
      <w:pPr>
        <w:pStyle w:val="Bulletedcopylevel2"/>
        <w:numPr>
          <w:ilvl w:val="1"/>
          <w:numId w:val="28"/>
        </w:numPr>
        <w:rPr>
          <w:rFonts w:ascii="Century Gothic" w:hAnsi="Century Gothic"/>
          <w:sz w:val="22"/>
          <w:szCs w:val="22"/>
        </w:rPr>
      </w:pPr>
      <w:r w:rsidRPr="0052564C">
        <w:rPr>
          <w:rFonts w:ascii="Century Gothic" w:hAnsi="Century Gothic"/>
          <w:sz w:val="22"/>
          <w:szCs w:val="22"/>
        </w:rPr>
        <w:t>Coordinating the paperwork and information from families and medication with families, i.e. parents/</w:t>
      </w:r>
      <w:proofErr w:type="spellStart"/>
      <w:r w:rsidRPr="0052564C">
        <w:rPr>
          <w:rFonts w:ascii="Century Gothic" w:hAnsi="Century Gothic"/>
          <w:sz w:val="22"/>
          <w:szCs w:val="22"/>
        </w:rPr>
        <w:t>carers</w:t>
      </w:r>
      <w:proofErr w:type="spellEnd"/>
      <w:r w:rsidRPr="0052564C">
        <w:rPr>
          <w:rFonts w:ascii="Century Gothic" w:hAnsi="Century Gothic"/>
          <w:sz w:val="22"/>
          <w:szCs w:val="22"/>
        </w:rPr>
        <w:t xml:space="preserve"> of a </w:t>
      </w:r>
      <w:r w:rsidR="00E25FF3" w:rsidRPr="0052564C">
        <w:rPr>
          <w:rFonts w:ascii="Century Gothic" w:hAnsi="Century Gothic"/>
          <w:sz w:val="22"/>
          <w:szCs w:val="22"/>
        </w:rPr>
        <w:t>pupil with a known food or insect allergy are asked to supply up to date individual health care plan (IHCP) issued by a medical professional</w:t>
      </w:r>
    </w:p>
    <w:p w14:paraId="476DD089" w14:textId="77777777" w:rsidR="00100843" w:rsidRPr="0052564C" w:rsidRDefault="00100843" w:rsidP="00100843">
      <w:pPr>
        <w:pStyle w:val="Bulletedcopylevel2"/>
        <w:numPr>
          <w:ilvl w:val="1"/>
          <w:numId w:val="28"/>
        </w:numPr>
        <w:rPr>
          <w:rFonts w:ascii="Century Gothic" w:hAnsi="Century Gothic"/>
          <w:sz w:val="22"/>
          <w:szCs w:val="22"/>
          <w:lang w:val="en-GB"/>
        </w:rPr>
      </w:pPr>
      <w:r w:rsidRPr="0052564C">
        <w:rPr>
          <w:rFonts w:ascii="Century Gothic" w:hAnsi="Century Gothic"/>
          <w:sz w:val="22"/>
          <w:szCs w:val="22"/>
        </w:rPr>
        <w:t xml:space="preserve">The expiry dates of pupil’s personal AAIs are monitored and parents are advised when these are due to expire </w:t>
      </w:r>
    </w:p>
    <w:p w14:paraId="031CF4C7" w14:textId="33303E9A" w:rsidR="00100843" w:rsidRPr="0052564C" w:rsidRDefault="00100843" w:rsidP="00100843">
      <w:pPr>
        <w:pStyle w:val="Bulletedcopylevel2"/>
        <w:numPr>
          <w:ilvl w:val="1"/>
          <w:numId w:val="28"/>
        </w:numPr>
        <w:rPr>
          <w:rFonts w:ascii="Century Gothic" w:hAnsi="Century Gothic"/>
          <w:sz w:val="22"/>
          <w:szCs w:val="22"/>
          <w:lang w:val="en-GB"/>
        </w:rPr>
      </w:pPr>
      <w:r w:rsidRPr="0052564C">
        <w:rPr>
          <w:rFonts w:ascii="Century Gothic" w:hAnsi="Century Gothic"/>
          <w:sz w:val="22"/>
          <w:szCs w:val="22"/>
        </w:rPr>
        <w:t>The stock of the school’s spare adrenaline auto-injectors (AAIs) are in date and replaced before they expire</w:t>
      </w:r>
    </w:p>
    <w:p w14:paraId="14C97DA5" w14:textId="40034C9B" w:rsidR="00E25FF3" w:rsidRPr="0052564C" w:rsidRDefault="00E25FF3" w:rsidP="00E25FF3">
      <w:pPr>
        <w:pStyle w:val="1bodycopy10pt"/>
        <w:numPr>
          <w:ilvl w:val="1"/>
          <w:numId w:val="28"/>
        </w:numPr>
        <w:rPr>
          <w:rFonts w:ascii="Century Gothic" w:hAnsi="Century Gothic"/>
          <w:sz w:val="22"/>
          <w:szCs w:val="22"/>
        </w:rPr>
      </w:pPr>
      <w:r w:rsidRPr="0052564C">
        <w:rPr>
          <w:rFonts w:ascii="Century Gothic" w:hAnsi="Century Gothic"/>
          <w:sz w:val="22"/>
          <w:szCs w:val="22"/>
        </w:rPr>
        <w:t>All staff receive annual allergy awareness training</w:t>
      </w:r>
    </w:p>
    <w:p w14:paraId="599EB1A5" w14:textId="0D73E56C" w:rsidR="00E25FF3" w:rsidRPr="0052564C" w:rsidRDefault="00E25FF3" w:rsidP="00E25FF3">
      <w:pPr>
        <w:pStyle w:val="1bodycopy10pt"/>
        <w:numPr>
          <w:ilvl w:val="1"/>
          <w:numId w:val="28"/>
        </w:numPr>
        <w:rPr>
          <w:rFonts w:ascii="Century Gothic" w:hAnsi="Century Gothic"/>
          <w:sz w:val="22"/>
          <w:szCs w:val="22"/>
        </w:rPr>
      </w:pPr>
      <w:r w:rsidRPr="0052564C">
        <w:rPr>
          <w:rFonts w:ascii="Century Gothic" w:hAnsi="Century Gothic"/>
          <w:sz w:val="22"/>
          <w:szCs w:val="22"/>
        </w:rPr>
        <w:t>All staff are aware of the school’s policy and procedures regarding allergies</w:t>
      </w:r>
    </w:p>
    <w:p w14:paraId="32352984" w14:textId="0D23D976" w:rsidR="00E25FF3" w:rsidRPr="0052564C" w:rsidRDefault="00E25FF3" w:rsidP="00E25FF3">
      <w:pPr>
        <w:pStyle w:val="1bodycopy10pt"/>
        <w:numPr>
          <w:ilvl w:val="1"/>
          <w:numId w:val="28"/>
        </w:numPr>
        <w:rPr>
          <w:rFonts w:ascii="Century Gothic" w:hAnsi="Century Gothic"/>
          <w:sz w:val="22"/>
          <w:szCs w:val="22"/>
        </w:rPr>
      </w:pPr>
      <w:r w:rsidRPr="0052564C">
        <w:rPr>
          <w:rFonts w:ascii="Century Gothic" w:hAnsi="Century Gothic"/>
          <w:sz w:val="22"/>
          <w:szCs w:val="22"/>
        </w:rPr>
        <w:t>Staff are aware of what activities need an allergy risk assessment</w:t>
      </w:r>
    </w:p>
    <w:p w14:paraId="335A497A" w14:textId="56301B59" w:rsidR="00E25FF3" w:rsidRPr="0052564C" w:rsidRDefault="00E25FF3" w:rsidP="00E25FF3">
      <w:pPr>
        <w:pStyle w:val="1bodycopy10pt"/>
        <w:numPr>
          <w:ilvl w:val="1"/>
          <w:numId w:val="28"/>
        </w:numPr>
        <w:rPr>
          <w:rFonts w:ascii="Century Gothic" w:hAnsi="Century Gothic"/>
          <w:sz w:val="22"/>
          <w:szCs w:val="22"/>
        </w:rPr>
      </w:pPr>
      <w:r w:rsidRPr="0052564C">
        <w:rPr>
          <w:rFonts w:ascii="Century Gothic" w:hAnsi="Century Gothic"/>
          <w:sz w:val="22"/>
          <w:szCs w:val="22"/>
        </w:rPr>
        <w:t>Serious incidents and ‘near misses’ relating to allergy safety are recorded and reported as appropriate, and to consider and share with staff:</w:t>
      </w:r>
    </w:p>
    <w:p w14:paraId="0E9612CE" w14:textId="5F3FE380" w:rsidR="00E25FF3" w:rsidRPr="0052564C" w:rsidRDefault="00E25FF3" w:rsidP="00E25FF3">
      <w:pPr>
        <w:pStyle w:val="1bodycopy10pt"/>
        <w:numPr>
          <w:ilvl w:val="2"/>
          <w:numId w:val="28"/>
        </w:numPr>
        <w:rPr>
          <w:rFonts w:ascii="Century Gothic" w:hAnsi="Century Gothic"/>
          <w:sz w:val="22"/>
          <w:szCs w:val="22"/>
        </w:rPr>
      </w:pPr>
      <w:r w:rsidRPr="0052564C">
        <w:rPr>
          <w:rFonts w:ascii="Century Gothic" w:hAnsi="Century Gothic"/>
          <w:sz w:val="22"/>
          <w:szCs w:val="22"/>
        </w:rPr>
        <w:t>What lessons there are to learn</w:t>
      </w:r>
    </w:p>
    <w:p w14:paraId="31078ACE" w14:textId="63E11933" w:rsidR="00E25FF3" w:rsidRPr="0052564C" w:rsidRDefault="00E25FF3" w:rsidP="00E25FF3">
      <w:pPr>
        <w:pStyle w:val="4Bulletedcopyblue"/>
        <w:numPr>
          <w:ilvl w:val="2"/>
          <w:numId w:val="28"/>
        </w:numPr>
        <w:rPr>
          <w:rFonts w:ascii="Century Gothic" w:hAnsi="Century Gothic" w:cs="Times New Roman"/>
          <w:sz w:val="22"/>
          <w:szCs w:val="22"/>
          <w:lang w:val="en-GB"/>
        </w:rPr>
      </w:pPr>
      <w:r w:rsidRPr="0052564C">
        <w:rPr>
          <w:rFonts w:ascii="Century Gothic" w:hAnsi="Century Gothic"/>
          <w:sz w:val="22"/>
          <w:szCs w:val="22"/>
        </w:rPr>
        <w:t>Any potential changes to the medical conditions and/or allergy safety policies and/or any pupil’s IHCP.</w:t>
      </w:r>
      <w:r w:rsidRPr="0052564C">
        <w:rPr>
          <w:rFonts w:ascii="Century Gothic" w:hAnsi="Century Gothic" w:cs="Times New Roman"/>
          <w:sz w:val="22"/>
          <w:szCs w:val="22"/>
        </w:rPr>
        <w:t xml:space="preserve"> </w:t>
      </w:r>
    </w:p>
    <w:p w14:paraId="7C00FBC9" w14:textId="14D0BAD4" w:rsidR="000C4FC5" w:rsidRPr="0052564C" w:rsidRDefault="000C4FC5" w:rsidP="000C4FC5">
      <w:pPr>
        <w:pStyle w:val="4Bulletedcopyblue"/>
        <w:numPr>
          <w:ilvl w:val="0"/>
          <w:numId w:val="0"/>
        </w:numPr>
        <w:ind w:left="170" w:hanging="170"/>
        <w:rPr>
          <w:rFonts w:ascii="Century Gothic" w:hAnsi="Century Gothic" w:cs="Times New Roman"/>
          <w:sz w:val="22"/>
          <w:szCs w:val="22"/>
          <w:lang w:val="en-GB"/>
        </w:rPr>
      </w:pPr>
      <w:r w:rsidRPr="0052564C">
        <w:rPr>
          <w:rFonts w:ascii="Century Gothic" w:hAnsi="Century Gothic" w:cs="Times New Roman"/>
          <w:b/>
          <w:sz w:val="22"/>
          <w:szCs w:val="22"/>
          <w:lang w:val="en-GB"/>
        </w:rPr>
        <w:t>3.3 The Head teacher is responsible for</w:t>
      </w:r>
      <w:r w:rsidRPr="0052564C">
        <w:rPr>
          <w:rFonts w:ascii="Century Gothic" w:hAnsi="Century Gothic" w:cs="Times New Roman"/>
          <w:sz w:val="22"/>
          <w:szCs w:val="22"/>
          <w:lang w:val="en-GB"/>
        </w:rPr>
        <w:t>:</w:t>
      </w:r>
    </w:p>
    <w:p w14:paraId="3A56DF13" w14:textId="0D65BC39" w:rsidR="000C4FC5" w:rsidRPr="0052564C" w:rsidRDefault="000C4FC5" w:rsidP="000C4FC5">
      <w:pPr>
        <w:pStyle w:val="4Bulletedcopyblue"/>
        <w:numPr>
          <w:ilvl w:val="0"/>
          <w:numId w:val="39"/>
        </w:numPr>
        <w:rPr>
          <w:rFonts w:ascii="Century Gothic" w:hAnsi="Century Gothic" w:cs="Times New Roman"/>
          <w:sz w:val="22"/>
          <w:szCs w:val="22"/>
          <w:lang w:val="en-GB"/>
        </w:rPr>
      </w:pPr>
      <w:r w:rsidRPr="0052564C">
        <w:rPr>
          <w:rFonts w:ascii="Century Gothic" w:hAnsi="Century Gothic" w:cs="Times New Roman"/>
          <w:sz w:val="22"/>
          <w:szCs w:val="22"/>
          <w:lang w:val="en-GB"/>
        </w:rPr>
        <w:t>Deciding in discussion with parents/cares and any relevant healthcare professional, whether a pupil’s allergy can be managed through the adjustments made under the school’s medical conditions policy or whether and IHCP is required to specify arrangements that reflect the pupil’s circumstances.</w:t>
      </w:r>
    </w:p>
    <w:p w14:paraId="12F29161" w14:textId="3AF80624" w:rsidR="007322B0" w:rsidRPr="0052564C" w:rsidRDefault="00D32EF2" w:rsidP="000C4FC5">
      <w:pPr>
        <w:pStyle w:val="4Bulletedcopyblue"/>
        <w:numPr>
          <w:ilvl w:val="0"/>
          <w:numId w:val="39"/>
        </w:numPr>
        <w:rPr>
          <w:rFonts w:ascii="Century Gothic" w:hAnsi="Century Gothic" w:cs="Times New Roman"/>
          <w:sz w:val="22"/>
          <w:szCs w:val="22"/>
          <w:lang w:val="en-GB"/>
        </w:rPr>
      </w:pPr>
      <w:r w:rsidRPr="0052564C">
        <w:rPr>
          <w:rFonts w:ascii="Century Gothic" w:hAnsi="Century Gothic" w:cs="Times New Roman"/>
          <w:sz w:val="22"/>
          <w:szCs w:val="22"/>
          <w:lang w:val="en-GB"/>
        </w:rPr>
        <w:lastRenderedPageBreak/>
        <w:t>Making sure that there is a sufficient number of trained staff available to implement this policy and deliver against all individual healthcare plans (IHCPs), including in contingency and emergency situations.</w:t>
      </w:r>
    </w:p>
    <w:p w14:paraId="58105769" w14:textId="5481F5F6" w:rsidR="00D32EF2" w:rsidRPr="0052564C" w:rsidRDefault="00D32EF2" w:rsidP="000C4FC5">
      <w:pPr>
        <w:pStyle w:val="4Bulletedcopyblue"/>
        <w:numPr>
          <w:ilvl w:val="0"/>
          <w:numId w:val="39"/>
        </w:numPr>
        <w:rPr>
          <w:rFonts w:ascii="Century Gothic" w:hAnsi="Century Gothic" w:cs="Times New Roman"/>
          <w:sz w:val="22"/>
          <w:szCs w:val="22"/>
          <w:lang w:val="en-GB"/>
        </w:rPr>
      </w:pPr>
      <w:r w:rsidRPr="0052564C">
        <w:rPr>
          <w:rFonts w:ascii="Century Gothic" w:hAnsi="Century Gothic" w:cs="Times New Roman"/>
          <w:sz w:val="22"/>
          <w:szCs w:val="22"/>
          <w:lang w:val="en-GB"/>
        </w:rPr>
        <w:t>Making sure that school staff are appropriately insured and aware that they are insured to support pupils in this way.</w:t>
      </w:r>
    </w:p>
    <w:p w14:paraId="18C5CF83" w14:textId="2C5CF079" w:rsidR="00D32EF2" w:rsidRPr="0052564C" w:rsidRDefault="00D32EF2" w:rsidP="000C4FC5">
      <w:pPr>
        <w:pStyle w:val="4Bulletedcopyblue"/>
        <w:numPr>
          <w:ilvl w:val="0"/>
          <w:numId w:val="39"/>
        </w:numPr>
        <w:rPr>
          <w:rFonts w:ascii="Century Gothic" w:hAnsi="Century Gothic" w:cs="Times New Roman"/>
          <w:sz w:val="22"/>
          <w:szCs w:val="22"/>
          <w:lang w:val="en-GB"/>
        </w:rPr>
      </w:pPr>
      <w:r w:rsidRPr="0052564C">
        <w:rPr>
          <w:rFonts w:ascii="Century Gothic" w:hAnsi="Century Gothic" w:cs="Times New Roman"/>
          <w:sz w:val="22"/>
          <w:szCs w:val="22"/>
          <w:lang w:val="en-GB"/>
        </w:rPr>
        <w:t>Managing cover arrangements in the case of staff absence or turnover, to make sure a suitable staff member is always available and supply staff are briefed appropriately about pupils; medical needs.</w:t>
      </w:r>
    </w:p>
    <w:p w14:paraId="048213C0" w14:textId="25B235F3" w:rsidR="00D32EF2" w:rsidRPr="0052564C" w:rsidRDefault="00D32EF2" w:rsidP="000C4FC5">
      <w:pPr>
        <w:pStyle w:val="4Bulletedcopyblue"/>
        <w:numPr>
          <w:ilvl w:val="0"/>
          <w:numId w:val="39"/>
        </w:numPr>
        <w:rPr>
          <w:rFonts w:ascii="Century Gothic" w:hAnsi="Century Gothic" w:cs="Times New Roman"/>
          <w:sz w:val="22"/>
          <w:szCs w:val="22"/>
          <w:lang w:val="en-GB"/>
        </w:rPr>
      </w:pPr>
      <w:r w:rsidRPr="0052564C">
        <w:rPr>
          <w:rFonts w:ascii="Century Gothic" w:hAnsi="Century Gothic" w:cs="Times New Roman"/>
          <w:sz w:val="22"/>
          <w:szCs w:val="22"/>
          <w:lang w:val="en-GB"/>
        </w:rPr>
        <w:t>Approving risk assessments for school visits and school activities outside the normal school timetable that involve provision for pupils with medical conditions.</w:t>
      </w:r>
    </w:p>
    <w:p w14:paraId="0E3E38BF" w14:textId="7A090154" w:rsidR="00B05942" w:rsidRPr="0052564C" w:rsidRDefault="00B05942" w:rsidP="00B05942">
      <w:pPr>
        <w:pStyle w:val="Subhead2"/>
        <w:rPr>
          <w:rFonts w:ascii="Century Gothic" w:hAnsi="Century Gothic"/>
          <w:sz w:val="22"/>
          <w:szCs w:val="22"/>
          <w:lang w:val="en-GB"/>
        </w:rPr>
      </w:pPr>
      <w:r w:rsidRPr="0052564C">
        <w:rPr>
          <w:rFonts w:ascii="Century Gothic" w:hAnsi="Century Gothic"/>
          <w:sz w:val="22"/>
          <w:szCs w:val="22"/>
          <w:lang w:val="en-GB"/>
        </w:rPr>
        <w:t>3</w:t>
      </w:r>
      <w:bookmarkStart w:id="9" w:name="_Hlk134621820"/>
      <w:r w:rsidRPr="0052564C">
        <w:rPr>
          <w:rFonts w:ascii="Century Gothic" w:hAnsi="Century Gothic"/>
          <w:sz w:val="22"/>
          <w:szCs w:val="22"/>
          <w:lang w:val="en-GB"/>
        </w:rPr>
        <w:t>.</w:t>
      </w:r>
      <w:r w:rsidR="000C4FC5" w:rsidRPr="0052564C">
        <w:rPr>
          <w:rFonts w:ascii="Century Gothic" w:hAnsi="Century Gothic"/>
          <w:sz w:val="22"/>
          <w:szCs w:val="22"/>
          <w:lang w:val="en-GB"/>
        </w:rPr>
        <w:t>4</w:t>
      </w:r>
      <w:r w:rsidRPr="0052564C">
        <w:rPr>
          <w:rFonts w:ascii="Century Gothic" w:hAnsi="Century Gothic"/>
          <w:sz w:val="22"/>
          <w:szCs w:val="22"/>
          <w:lang w:val="en-GB"/>
        </w:rPr>
        <w:t xml:space="preserve"> Teaching and support staff</w:t>
      </w:r>
      <w:bookmarkEnd w:id="9"/>
    </w:p>
    <w:p w14:paraId="0413A89E" w14:textId="77777777" w:rsidR="00B05942" w:rsidRPr="0052564C" w:rsidRDefault="00B05942" w:rsidP="00B05942">
      <w:pPr>
        <w:pStyle w:val="1bodycopy10pt"/>
        <w:rPr>
          <w:rFonts w:ascii="Century Gothic" w:hAnsi="Century Gothic"/>
          <w:sz w:val="22"/>
          <w:szCs w:val="22"/>
          <w:lang w:val="en-GB"/>
        </w:rPr>
      </w:pPr>
      <w:r w:rsidRPr="0052564C">
        <w:rPr>
          <w:rFonts w:ascii="Century Gothic" w:hAnsi="Century Gothic"/>
          <w:sz w:val="22"/>
          <w:szCs w:val="22"/>
          <w:lang w:val="en-GB"/>
        </w:rPr>
        <w:t>All teaching and support staff are responsible for:</w:t>
      </w:r>
    </w:p>
    <w:p w14:paraId="013875D7" w14:textId="77777777" w:rsidR="00B05942" w:rsidRPr="0052564C" w:rsidRDefault="00B05942" w:rsidP="00B05942">
      <w:pPr>
        <w:pStyle w:val="4Bulletedcopyblue"/>
        <w:numPr>
          <w:ilvl w:val="0"/>
          <w:numId w:val="3"/>
        </w:numPr>
        <w:rPr>
          <w:rFonts w:ascii="Century Gothic" w:hAnsi="Century Gothic" w:cs="Times New Roman"/>
          <w:sz w:val="22"/>
          <w:szCs w:val="22"/>
          <w:lang w:val="en-GB"/>
        </w:rPr>
      </w:pPr>
      <w:r w:rsidRPr="0052564C">
        <w:rPr>
          <w:rFonts w:ascii="Century Gothic" w:hAnsi="Century Gothic" w:cs="Times New Roman"/>
          <w:sz w:val="22"/>
          <w:szCs w:val="22"/>
          <w:lang w:val="en-GB"/>
        </w:rPr>
        <w:t>Promoting and maintaining allergy awareness among pupils</w:t>
      </w:r>
    </w:p>
    <w:p w14:paraId="6E0D74AC" w14:textId="77777777" w:rsidR="00B05942" w:rsidRPr="0052564C" w:rsidRDefault="00B05942" w:rsidP="00B05942">
      <w:pPr>
        <w:pStyle w:val="4Bulletedcopyblue"/>
        <w:numPr>
          <w:ilvl w:val="0"/>
          <w:numId w:val="3"/>
        </w:numPr>
        <w:rPr>
          <w:rFonts w:ascii="Century Gothic" w:hAnsi="Century Gothic" w:cs="Times New Roman"/>
          <w:sz w:val="22"/>
          <w:szCs w:val="22"/>
          <w:lang w:val="en-GB"/>
        </w:rPr>
      </w:pPr>
      <w:r w:rsidRPr="0052564C">
        <w:rPr>
          <w:rFonts w:ascii="Century Gothic" w:hAnsi="Century Gothic" w:cs="Times New Roman"/>
          <w:sz w:val="22"/>
          <w:szCs w:val="22"/>
          <w:lang w:val="en-GB"/>
        </w:rPr>
        <w:t>Maintaining awareness of our allergy policy and procedures</w:t>
      </w:r>
    </w:p>
    <w:p w14:paraId="1541D3D6" w14:textId="77777777" w:rsidR="00B05942" w:rsidRPr="0052564C" w:rsidRDefault="00B05942" w:rsidP="00B05942">
      <w:pPr>
        <w:pStyle w:val="4Bulletedcopyblue"/>
        <w:numPr>
          <w:ilvl w:val="0"/>
          <w:numId w:val="3"/>
        </w:numPr>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Being able to recognise the signs of severe allergic reactions and anaphylaxis </w:t>
      </w:r>
    </w:p>
    <w:p w14:paraId="0923DF50" w14:textId="77777777" w:rsidR="0082061F" w:rsidRPr="0052564C" w:rsidRDefault="0082061F" w:rsidP="00B05942">
      <w:pPr>
        <w:pStyle w:val="4Bulletedcopyblue"/>
        <w:numPr>
          <w:ilvl w:val="0"/>
          <w:numId w:val="3"/>
        </w:numPr>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Completing anaphylaxis training. Training is provided for all staff on a yearly basis and on an ad-hoc basis for any new members of staff. </w:t>
      </w:r>
    </w:p>
    <w:p w14:paraId="5A00447E" w14:textId="220A8883" w:rsidR="00B05942" w:rsidRPr="0052564C" w:rsidRDefault="00B05942" w:rsidP="00B05942">
      <w:pPr>
        <w:pStyle w:val="4Bulletedcopyblue"/>
        <w:numPr>
          <w:ilvl w:val="0"/>
          <w:numId w:val="3"/>
        </w:numPr>
        <w:rPr>
          <w:rFonts w:ascii="Century Gothic" w:hAnsi="Century Gothic" w:cs="Times New Roman"/>
          <w:sz w:val="22"/>
          <w:szCs w:val="22"/>
          <w:lang w:val="en-GB"/>
        </w:rPr>
      </w:pPr>
      <w:r w:rsidRPr="0052564C">
        <w:rPr>
          <w:rFonts w:ascii="Century Gothic" w:hAnsi="Century Gothic" w:cs="Times New Roman"/>
          <w:sz w:val="22"/>
          <w:szCs w:val="22"/>
          <w:lang w:val="en-GB"/>
        </w:rPr>
        <w:t>Being aware of specific pupils with allergies in their care</w:t>
      </w:r>
    </w:p>
    <w:p w14:paraId="5750765B" w14:textId="364CB7AB" w:rsidR="00B05942" w:rsidRPr="0052564C" w:rsidRDefault="00B05942" w:rsidP="00B05942">
      <w:pPr>
        <w:pStyle w:val="4Bulletedcopyblue"/>
        <w:numPr>
          <w:ilvl w:val="0"/>
          <w:numId w:val="3"/>
        </w:numPr>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Carefully considering the use of food or other potential allergens in lesson and activity </w:t>
      </w:r>
      <w:r w:rsidR="00992525" w:rsidRPr="0052564C">
        <w:rPr>
          <w:rFonts w:ascii="Century Gothic" w:hAnsi="Century Gothic" w:cs="Times New Roman"/>
          <w:sz w:val="22"/>
          <w:szCs w:val="22"/>
          <w:lang w:val="en-GB"/>
        </w:rPr>
        <w:t xml:space="preserve">or event </w:t>
      </w:r>
      <w:r w:rsidRPr="0052564C">
        <w:rPr>
          <w:rFonts w:ascii="Century Gothic" w:hAnsi="Century Gothic" w:cs="Times New Roman"/>
          <w:sz w:val="22"/>
          <w:szCs w:val="22"/>
          <w:lang w:val="en-GB"/>
        </w:rPr>
        <w:t>planning</w:t>
      </w:r>
    </w:p>
    <w:p w14:paraId="44D96011" w14:textId="77777777" w:rsidR="00B05942" w:rsidRPr="0052564C" w:rsidRDefault="00B05942" w:rsidP="00B05942">
      <w:pPr>
        <w:pStyle w:val="4Bulletedcopyblue"/>
        <w:numPr>
          <w:ilvl w:val="0"/>
          <w:numId w:val="3"/>
        </w:numPr>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Ensuring the wellbeing and inclusion of pupils with allergies by ensuring they have read any relevant IHCPs </w:t>
      </w:r>
    </w:p>
    <w:p w14:paraId="3A46A34E" w14:textId="35A58FAD" w:rsidR="0082061F" w:rsidRPr="0052564C" w:rsidRDefault="0082061F" w:rsidP="00B05942">
      <w:pPr>
        <w:pStyle w:val="4Bulletedcopyblue"/>
        <w:numPr>
          <w:ilvl w:val="0"/>
          <w:numId w:val="3"/>
        </w:numPr>
        <w:rPr>
          <w:rFonts w:ascii="Century Gothic" w:hAnsi="Century Gothic" w:cs="Times New Roman"/>
          <w:sz w:val="22"/>
          <w:szCs w:val="22"/>
          <w:lang w:val="en-GB"/>
        </w:rPr>
      </w:pPr>
      <w:r w:rsidRPr="0052564C">
        <w:rPr>
          <w:rFonts w:ascii="Century Gothic" w:hAnsi="Century Gothic" w:cs="Times New Roman"/>
          <w:sz w:val="22"/>
          <w:szCs w:val="22"/>
          <w:lang w:val="en-GB"/>
        </w:rPr>
        <w:t>Staff leading school trips will ensure they carry all relevant emergency supplies. Trip leaders will check that all pupils with medical conditions, including allergies, carry their medication including AAIs.</w:t>
      </w:r>
    </w:p>
    <w:p w14:paraId="6247524D" w14:textId="757B2C1B" w:rsidR="00B05942" w:rsidRPr="0052564C" w:rsidRDefault="00B05942" w:rsidP="00B05942">
      <w:pPr>
        <w:pStyle w:val="Subhead2"/>
        <w:rPr>
          <w:rFonts w:ascii="Century Gothic" w:hAnsi="Century Gothic"/>
          <w:sz w:val="22"/>
          <w:szCs w:val="22"/>
          <w:lang w:val="en-GB"/>
        </w:rPr>
      </w:pPr>
      <w:r w:rsidRPr="0052564C">
        <w:rPr>
          <w:rFonts w:ascii="Century Gothic" w:hAnsi="Century Gothic"/>
          <w:sz w:val="22"/>
          <w:szCs w:val="22"/>
          <w:lang w:val="en-GB"/>
        </w:rPr>
        <w:t>3.</w:t>
      </w:r>
      <w:r w:rsidR="000C4FC5" w:rsidRPr="0052564C">
        <w:rPr>
          <w:rFonts w:ascii="Century Gothic" w:hAnsi="Century Gothic"/>
          <w:sz w:val="22"/>
          <w:szCs w:val="22"/>
          <w:lang w:val="en-GB"/>
        </w:rPr>
        <w:t>5</w:t>
      </w:r>
      <w:r w:rsidRPr="0052564C">
        <w:rPr>
          <w:rFonts w:ascii="Century Gothic" w:hAnsi="Century Gothic"/>
          <w:sz w:val="22"/>
          <w:szCs w:val="22"/>
          <w:lang w:val="en-GB"/>
        </w:rPr>
        <w:t xml:space="preserve"> Parents/carers</w:t>
      </w:r>
    </w:p>
    <w:p w14:paraId="652D43EA" w14:textId="77777777" w:rsidR="00B05942" w:rsidRPr="0052564C" w:rsidRDefault="00B05942" w:rsidP="00B05942">
      <w:pPr>
        <w:pStyle w:val="1bodycopy10pt"/>
        <w:rPr>
          <w:rFonts w:ascii="Century Gothic" w:hAnsi="Century Gothic"/>
          <w:sz w:val="22"/>
          <w:szCs w:val="22"/>
          <w:lang w:val="en-GB"/>
        </w:rPr>
      </w:pPr>
      <w:r w:rsidRPr="0052564C">
        <w:rPr>
          <w:rFonts w:ascii="Century Gothic" w:hAnsi="Century Gothic"/>
          <w:sz w:val="22"/>
          <w:szCs w:val="22"/>
          <w:lang w:val="en-GB"/>
        </w:rPr>
        <w:t>Parents/carers are responsible for:</w:t>
      </w:r>
    </w:p>
    <w:p w14:paraId="14935016" w14:textId="141C453D" w:rsidR="00B05942" w:rsidRPr="0052564C" w:rsidRDefault="00B05942" w:rsidP="00B05942">
      <w:pPr>
        <w:pStyle w:val="4Bulletedcopyblue"/>
        <w:numPr>
          <w:ilvl w:val="0"/>
          <w:numId w:val="4"/>
        </w:numPr>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Being aware of our allergy </w:t>
      </w:r>
      <w:r w:rsidRPr="0052564C">
        <w:rPr>
          <w:rFonts w:ascii="Century Gothic" w:hAnsi="Century Gothic" w:cs="Times New Roman"/>
          <w:sz w:val="22"/>
          <w:szCs w:val="22"/>
        </w:rPr>
        <w:t>policy</w:t>
      </w:r>
    </w:p>
    <w:p w14:paraId="72741AEE" w14:textId="77777777" w:rsidR="00B05942" w:rsidRPr="0052564C" w:rsidRDefault="00B05942" w:rsidP="00B05942">
      <w:pPr>
        <w:pStyle w:val="4Bulletedcopyblue"/>
        <w:numPr>
          <w:ilvl w:val="0"/>
          <w:numId w:val="4"/>
        </w:numPr>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Providing the school with up-to-date details of their child’s medical needs, dietary requirements, and any history of allergies, reactions and </w:t>
      </w:r>
      <w:r w:rsidRPr="0052564C">
        <w:rPr>
          <w:rFonts w:ascii="Century Gothic" w:hAnsi="Century Gothic" w:cs="Times New Roman"/>
          <w:sz w:val="22"/>
          <w:szCs w:val="22"/>
        </w:rPr>
        <w:t>anaphylaxis</w:t>
      </w:r>
    </w:p>
    <w:p w14:paraId="6B3A0C7A" w14:textId="2274AA58" w:rsidR="00B05942" w:rsidRPr="0052564C" w:rsidRDefault="00B05942" w:rsidP="00B05942">
      <w:pPr>
        <w:pStyle w:val="4Bulletedcopyblue"/>
        <w:numPr>
          <w:ilvl w:val="0"/>
          <w:numId w:val="4"/>
        </w:numPr>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If required, </w:t>
      </w:r>
      <w:r w:rsidR="00925E31" w:rsidRPr="0052564C">
        <w:rPr>
          <w:rFonts w:ascii="Century Gothic" w:hAnsi="Century Gothic" w:cs="Times New Roman"/>
          <w:sz w:val="22"/>
          <w:szCs w:val="22"/>
          <w:lang w:val="en-GB"/>
        </w:rPr>
        <w:t xml:space="preserve">it is parent’s responsibility to provide </w:t>
      </w:r>
      <w:r w:rsidRPr="0052564C">
        <w:rPr>
          <w:rFonts w:ascii="Century Gothic" w:hAnsi="Century Gothic" w:cs="Times New Roman"/>
          <w:sz w:val="22"/>
          <w:szCs w:val="22"/>
          <w:lang w:val="en-GB"/>
        </w:rPr>
        <w:t xml:space="preserve">their child with 2 in-date adrenaline auto-injectors and any other medication, including inhalers, antihistamine etc., and making sure these are </w:t>
      </w:r>
      <w:r w:rsidR="00925E31" w:rsidRPr="0052564C">
        <w:rPr>
          <w:rFonts w:ascii="Century Gothic" w:hAnsi="Century Gothic" w:cs="Times New Roman"/>
          <w:sz w:val="22"/>
          <w:szCs w:val="22"/>
          <w:lang w:val="en-GB"/>
        </w:rPr>
        <w:t xml:space="preserve">in date and are </w:t>
      </w:r>
      <w:r w:rsidRPr="0052564C">
        <w:rPr>
          <w:rFonts w:ascii="Century Gothic" w:hAnsi="Century Gothic" w:cs="Times New Roman"/>
          <w:sz w:val="22"/>
          <w:szCs w:val="22"/>
          <w:lang w:val="en-GB"/>
        </w:rPr>
        <w:t>replaced in a timely manner</w:t>
      </w:r>
    </w:p>
    <w:p w14:paraId="2CFD9371" w14:textId="77777777" w:rsidR="00B05942" w:rsidRPr="0052564C" w:rsidRDefault="00B05942" w:rsidP="00B05942">
      <w:pPr>
        <w:pStyle w:val="4Bulletedcopyblue"/>
        <w:numPr>
          <w:ilvl w:val="0"/>
          <w:numId w:val="4"/>
        </w:numPr>
        <w:rPr>
          <w:rFonts w:ascii="Century Gothic" w:hAnsi="Century Gothic" w:cs="Times New Roman"/>
          <w:sz w:val="22"/>
          <w:szCs w:val="22"/>
          <w:lang w:val="en-GB"/>
        </w:rPr>
      </w:pPr>
      <w:r w:rsidRPr="0052564C">
        <w:rPr>
          <w:rFonts w:ascii="Century Gothic" w:hAnsi="Century Gothic" w:cs="Times New Roman"/>
          <w:sz w:val="22"/>
          <w:szCs w:val="22"/>
          <w:lang w:val="en-GB"/>
        </w:rPr>
        <w:t>Carefully considering the food they provide to their child as packed lunches and snacks, and trying to limit the number of allergens included</w:t>
      </w:r>
    </w:p>
    <w:p w14:paraId="170E17EA" w14:textId="77777777" w:rsidR="00B05942" w:rsidRPr="0052564C" w:rsidRDefault="00B05942" w:rsidP="00B05942">
      <w:pPr>
        <w:pStyle w:val="4Bulletedcopyblue"/>
        <w:numPr>
          <w:ilvl w:val="0"/>
          <w:numId w:val="4"/>
        </w:numPr>
        <w:rPr>
          <w:rFonts w:ascii="Century Gothic" w:hAnsi="Century Gothic" w:cs="Times New Roman"/>
          <w:sz w:val="22"/>
          <w:szCs w:val="22"/>
          <w:lang w:val="en-GB"/>
        </w:rPr>
      </w:pPr>
      <w:r w:rsidRPr="0052564C">
        <w:rPr>
          <w:rFonts w:ascii="Century Gothic" w:hAnsi="Century Gothic" w:cs="Times New Roman"/>
          <w:sz w:val="22"/>
          <w:szCs w:val="22"/>
          <w:lang w:val="en-GB"/>
        </w:rPr>
        <w:t>Following the school’s guidance on food brought in to be shared</w:t>
      </w:r>
    </w:p>
    <w:p w14:paraId="12B838E3" w14:textId="77777777" w:rsidR="00B05942" w:rsidRPr="0052564C" w:rsidRDefault="00B05942" w:rsidP="00B05942">
      <w:pPr>
        <w:pStyle w:val="4Bulletedcopyblue"/>
        <w:numPr>
          <w:ilvl w:val="0"/>
          <w:numId w:val="4"/>
        </w:numPr>
        <w:rPr>
          <w:rFonts w:ascii="Century Gothic" w:hAnsi="Century Gothic" w:cs="Times New Roman"/>
          <w:sz w:val="22"/>
          <w:szCs w:val="22"/>
          <w:lang w:val="en-GB"/>
        </w:rPr>
      </w:pPr>
      <w:r w:rsidRPr="0052564C">
        <w:rPr>
          <w:rFonts w:ascii="Century Gothic" w:hAnsi="Century Gothic" w:cs="Times New Roman"/>
          <w:sz w:val="22"/>
          <w:szCs w:val="22"/>
          <w:lang w:val="en-GB"/>
        </w:rPr>
        <w:t>Updating the school on any changes to their child’s condition</w:t>
      </w:r>
    </w:p>
    <w:p w14:paraId="406B1DE1" w14:textId="1DA995F0" w:rsidR="00B05942" w:rsidRDefault="00B05942" w:rsidP="00B05942">
      <w:pPr>
        <w:pStyle w:val="4Bulletedcopyblue"/>
        <w:numPr>
          <w:ilvl w:val="0"/>
          <w:numId w:val="4"/>
        </w:numPr>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Ensuring they have read </w:t>
      </w:r>
      <w:r w:rsidR="000C4FC5" w:rsidRPr="0052564C">
        <w:rPr>
          <w:rFonts w:ascii="Century Gothic" w:hAnsi="Century Gothic" w:cs="Times New Roman"/>
          <w:sz w:val="22"/>
          <w:szCs w:val="22"/>
          <w:lang w:val="en-GB"/>
        </w:rPr>
        <w:t xml:space="preserve">and approved </w:t>
      </w:r>
      <w:r w:rsidRPr="0052564C">
        <w:rPr>
          <w:rFonts w:ascii="Century Gothic" w:hAnsi="Century Gothic" w:cs="Times New Roman"/>
          <w:sz w:val="22"/>
          <w:szCs w:val="22"/>
          <w:lang w:val="en-GB"/>
        </w:rPr>
        <w:t>their child’s</w:t>
      </w:r>
      <w:r w:rsidR="000C4FC5" w:rsidRPr="0052564C">
        <w:rPr>
          <w:rFonts w:ascii="Century Gothic" w:hAnsi="Century Gothic" w:cs="Times New Roman"/>
          <w:sz w:val="22"/>
          <w:szCs w:val="22"/>
          <w:lang w:val="en-GB"/>
        </w:rPr>
        <w:t xml:space="preserve"> medical condition on the Medical Tracker system and</w:t>
      </w:r>
      <w:r w:rsidRPr="0052564C">
        <w:rPr>
          <w:rFonts w:ascii="Century Gothic" w:hAnsi="Century Gothic" w:cs="Times New Roman"/>
          <w:sz w:val="22"/>
          <w:szCs w:val="22"/>
          <w:lang w:val="en-GB"/>
        </w:rPr>
        <w:t xml:space="preserve"> advised the school of any changes as and when these are required. </w:t>
      </w:r>
    </w:p>
    <w:p w14:paraId="0DE9DD80" w14:textId="77777777" w:rsidR="00641152" w:rsidRPr="0052564C" w:rsidRDefault="00641152" w:rsidP="00641152">
      <w:pPr>
        <w:pStyle w:val="4Bulletedcopyblue"/>
        <w:numPr>
          <w:ilvl w:val="0"/>
          <w:numId w:val="0"/>
        </w:numPr>
        <w:ind w:left="340"/>
        <w:rPr>
          <w:rFonts w:ascii="Century Gothic" w:hAnsi="Century Gothic" w:cs="Times New Roman"/>
          <w:sz w:val="22"/>
          <w:szCs w:val="22"/>
          <w:lang w:val="en-GB"/>
        </w:rPr>
      </w:pPr>
    </w:p>
    <w:p w14:paraId="68660A2A" w14:textId="00B05438" w:rsidR="00B05942" w:rsidRPr="0052564C" w:rsidRDefault="00B05942" w:rsidP="00B05942">
      <w:pPr>
        <w:pStyle w:val="Subhead2"/>
        <w:rPr>
          <w:rFonts w:ascii="Century Gothic" w:hAnsi="Century Gothic"/>
          <w:sz w:val="22"/>
          <w:szCs w:val="22"/>
          <w:lang w:val="en-GB"/>
        </w:rPr>
      </w:pPr>
      <w:r w:rsidRPr="0052564C">
        <w:rPr>
          <w:rFonts w:ascii="Century Gothic" w:hAnsi="Century Gothic"/>
          <w:sz w:val="22"/>
          <w:szCs w:val="22"/>
          <w:lang w:val="en-GB"/>
        </w:rPr>
        <w:lastRenderedPageBreak/>
        <w:t>3.</w:t>
      </w:r>
      <w:r w:rsidR="000C4FC5" w:rsidRPr="0052564C">
        <w:rPr>
          <w:rFonts w:ascii="Century Gothic" w:hAnsi="Century Gothic"/>
          <w:sz w:val="22"/>
          <w:szCs w:val="22"/>
          <w:lang w:val="en-GB"/>
        </w:rPr>
        <w:t>6</w:t>
      </w:r>
      <w:r w:rsidRPr="0052564C">
        <w:rPr>
          <w:rFonts w:ascii="Century Gothic" w:hAnsi="Century Gothic"/>
          <w:sz w:val="22"/>
          <w:szCs w:val="22"/>
          <w:lang w:val="en-GB"/>
        </w:rPr>
        <w:t xml:space="preserve"> Pupils with allergies</w:t>
      </w:r>
    </w:p>
    <w:p w14:paraId="2DA0EDC3" w14:textId="55236AF9" w:rsidR="00B05942" w:rsidRPr="0052564C" w:rsidRDefault="000C4FC5" w:rsidP="00B05942">
      <w:pPr>
        <w:pStyle w:val="1bodycopy10pt"/>
        <w:rPr>
          <w:rFonts w:ascii="Century Gothic" w:hAnsi="Century Gothic"/>
          <w:sz w:val="22"/>
          <w:szCs w:val="22"/>
          <w:lang w:val="en-GB"/>
        </w:rPr>
      </w:pPr>
      <w:r w:rsidRPr="0052564C">
        <w:rPr>
          <w:rFonts w:ascii="Century Gothic" w:hAnsi="Century Gothic"/>
          <w:sz w:val="22"/>
          <w:szCs w:val="22"/>
          <w:lang w:val="en-GB"/>
        </w:rPr>
        <w:t>If age/stage-appropriate t</w:t>
      </w:r>
      <w:r w:rsidR="00B05942" w:rsidRPr="0052564C">
        <w:rPr>
          <w:rFonts w:ascii="Century Gothic" w:hAnsi="Century Gothic"/>
          <w:sz w:val="22"/>
          <w:szCs w:val="22"/>
          <w:lang w:val="en-GB"/>
        </w:rPr>
        <w:t>hese pupils are responsible for:</w:t>
      </w:r>
    </w:p>
    <w:p w14:paraId="11CE1906" w14:textId="247619FC" w:rsidR="00B05942" w:rsidRPr="0052564C" w:rsidRDefault="00B05942" w:rsidP="00B05942">
      <w:pPr>
        <w:pStyle w:val="4Bulletedcopyblue"/>
        <w:numPr>
          <w:ilvl w:val="0"/>
          <w:numId w:val="5"/>
        </w:numPr>
        <w:rPr>
          <w:rFonts w:ascii="Century Gothic" w:hAnsi="Century Gothic" w:cs="Times New Roman"/>
          <w:sz w:val="22"/>
          <w:szCs w:val="22"/>
          <w:lang w:val="en-GB"/>
        </w:rPr>
      </w:pPr>
      <w:r w:rsidRPr="0052564C">
        <w:rPr>
          <w:rFonts w:ascii="Century Gothic" w:hAnsi="Century Gothic" w:cs="Times New Roman"/>
          <w:sz w:val="22"/>
          <w:szCs w:val="22"/>
          <w:lang w:val="en-GB"/>
        </w:rPr>
        <w:t>Being aware of their allergens and the risks they pose</w:t>
      </w:r>
      <w:r w:rsidR="00E60D7E" w:rsidRPr="0052564C">
        <w:rPr>
          <w:rFonts w:ascii="Century Gothic" w:hAnsi="Century Gothic" w:cs="Times New Roman"/>
          <w:sz w:val="22"/>
          <w:szCs w:val="22"/>
          <w:lang w:val="en-GB"/>
        </w:rPr>
        <w:t xml:space="preserve"> and follow avoidance advice</w:t>
      </w:r>
    </w:p>
    <w:p w14:paraId="2AA2C416" w14:textId="77777777" w:rsidR="00B05942" w:rsidRPr="0052564C" w:rsidRDefault="00B05942" w:rsidP="00B05942">
      <w:pPr>
        <w:pStyle w:val="4Bulletedcopyblue"/>
        <w:numPr>
          <w:ilvl w:val="0"/>
          <w:numId w:val="5"/>
        </w:numPr>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Understanding how and when to use their </w:t>
      </w:r>
      <w:r w:rsidRPr="0052564C">
        <w:rPr>
          <w:rFonts w:ascii="Century Gothic" w:hAnsi="Century Gothic" w:cs="Times New Roman"/>
          <w:sz w:val="22"/>
          <w:szCs w:val="22"/>
        </w:rPr>
        <w:t>adrenaline</w:t>
      </w:r>
      <w:r w:rsidRPr="0052564C">
        <w:rPr>
          <w:rFonts w:ascii="Century Gothic" w:hAnsi="Century Gothic" w:cs="Times New Roman"/>
          <w:sz w:val="22"/>
          <w:szCs w:val="22"/>
          <w:lang w:val="en-GB"/>
        </w:rPr>
        <w:t xml:space="preserve"> auto-injector</w:t>
      </w:r>
    </w:p>
    <w:p w14:paraId="734F876F" w14:textId="45D60C24" w:rsidR="00E60D7E" w:rsidRPr="0052564C" w:rsidRDefault="00E60D7E" w:rsidP="00B05942">
      <w:pPr>
        <w:pStyle w:val="4Bulletedcopyblue"/>
        <w:numPr>
          <w:ilvl w:val="0"/>
          <w:numId w:val="5"/>
        </w:numPr>
        <w:rPr>
          <w:rFonts w:ascii="Century Gothic" w:hAnsi="Century Gothic" w:cs="Times New Roman"/>
          <w:sz w:val="22"/>
          <w:szCs w:val="22"/>
          <w:lang w:val="en-GB"/>
        </w:rPr>
      </w:pPr>
      <w:r w:rsidRPr="0052564C">
        <w:rPr>
          <w:rFonts w:ascii="Century Gothic" w:hAnsi="Century Gothic" w:cs="Times New Roman"/>
          <w:sz w:val="22"/>
          <w:szCs w:val="22"/>
          <w:lang w:val="en-GB"/>
        </w:rPr>
        <w:t>Seek help from staff if symptoms begin</w:t>
      </w:r>
    </w:p>
    <w:p w14:paraId="34840383" w14:textId="4BFBFC59" w:rsidR="00B05942" w:rsidRPr="0052564C" w:rsidRDefault="00B05942" w:rsidP="00B05942">
      <w:pPr>
        <w:pStyle w:val="Subhead2"/>
        <w:rPr>
          <w:rFonts w:ascii="Century Gothic" w:hAnsi="Century Gothic"/>
          <w:sz w:val="22"/>
          <w:szCs w:val="22"/>
          <w:lang w:val="en-GB"/>
        </w:rPr>
      </w:pPr>
      <w:r w:rsidRPr="0052564C">
        <w:rPr>
          <w:rFonts w:ascii="Century Gothic" w:hAnsi="Century Gothic"/>
          <w:sz w:val="22"/>
          <w:szCs w:val="22"/>
          <w:lang w:val="en-GB"/>
        </w:rPr>
        <w:t>3.</w:t>
      </w:r>
      <w:r w:rsidR="000C4FC5" w:rsidRPr="0052564C">
        <w:rPr>
          <w:rFonts w:ascii="Century Gothic" w:hAnsi="Century Gothic"/>
          <w:sz w:val="22"/>
          <w:szCs w:val="22"/>
          <w:lang w:val="en-GB"/>
        </w:rPr>
        <w:t>7</w:t>
      </w:r>
      <w:r w:rsidRPr="0052564C">
        <w:rPr>
          <w:rFonts w:ascii="Century Gothic" w:hAnsi="Century Gothic"/>
          <w:sz w:val="22"/>
          <w:szCs w:val="22"/>
          <w:lang w:val="en-GB"/>
        </w:rPr>
        <w:t xml:space="preserve"> Pupils without allergies</w:t>
      </w:r>
    </w:p>
    <w:p w14:paraId="47877EDF" w14:textId="77777777" w:rsidR="00B05942" w:rsidRPr="0052564C" w:rsidRDefault="00B05942" w:rsidP="00B05942">
      <w:pPr>
        <w:pStyle w:val="1bodycopy10pt"/>
        <w:rPr>
          <w:rFonts w:ascii="Century Gothic" w:hAnsi="Century Gothic"/>
          <w:sz w:val="22"/>
          <w:szCs w:val="22"/>
          <w:lang w:val="en-GB"/>
        </w:rPr>
      </w:pPr>
      <w:bookmarkStart w:id="10" w:name="_Hlk132104773"/>
      <w:r w:rsidRPr="0052564C">
        <w:rPr>
          <w:rFonts w:ascii="Century Gothic" w:hAnsi="Century Gothic"/>
          <w:sz w:val="22"/>
          <w:szCs w:val="22"/>
          <w:lang w:val="en-GB"/>
        </w:rPr>
        <w:t xml:space="preserve">These pupils are </w:t>
      </w:r>
      <w:r w:rsidRPr="0052564C">
        <w:rPr>
          <w:rFonts w:ascii="Century Gothic" w:hAnsi="Century Gothic"/>
          <w:sz w:val="22"/>
          <w:szCs w:val="22"/>
        </w:rPr>
        <w:t>responsible</w:t>
      </w:r>
      <w:r w:rsidRPr="0052564C">
        <w:rPr>
          <w:rFonts w:ascii="Century Gothic" w:hAnsi="Century Gothic"/>
          <w:sz w:val="22"/>
          <w:szCs w:val="22"/>
          <w:lang w:val="en-GB"/>
        </w:rPr>
        <w:t xml:space="preserve"> for:</w:t>
      </w:r>
    </w:p>
    <w:bookmarkEnd w:id="10"/>
    <w:p w14:paraId="21EE13F6" w14:textId="30D59C35" w:rsidR="00EE517B" w:rsidRPr="0052564C" w:rsidRDefault="00B05942" w:rsidP="00EE517B">
      <w:pPr>
        <w:pStyle w:val="1bodycopy10pt"/>
        <w:numPr>
          <w:ilvl w:val="0"/>
          <w:numId w:val="6"/>
        </w:numPr>
        <w:rPr>
          <w:rFonts w:ascii="Century Gothic" w:hAnsi="Century Gothic"/>
          <w:sz w:val="22"/>
          <w:szCs w:val="22"/>
          <w:lang w:val="en-GB"/>
        </w:rPr>
      </w:pPr>
      <w:r w:rsidRPr="0052564C">
        <w:rPr>
          <w:rFonts w:ascii="Century Gothic" w:hAnsi="Century Gothic"/>
          <w:sz w:val="22"/>
          <w:szCs w:val="22"/>
          <w:lang w:val="en-GB"/>
        </w:rPr>
        <w:t xml:space="preserve">Being aware of </w:t>
      </w:r>
      <w:r w:rsidRPr="0052564C">
        <w:rPr>
          <w:rFonts w:ascii="Century Gothic" w:hAnsi="Century Gothic"/>
          <w:sz w:val="22"/>
          <w:szCs w:val="22"/>
        </w:rPr>
        <w:t>allergens</w:t>
      </w:r>
      <w:r w:rsidRPr="0052564C">
        <w:rPr>
          <w:rFonts w:ascii="Century Gothic" w:hAnsi="Century Gothic"/>
          <w:sz w:val="22"/>
          <w:szCs w:val="22"/>
          <w:lang w:val="en-GB"/>
        </w:rPr>
        <w:t xml:space="preserve"> and the risk they pose to their peers</w:t>
      </w:r>
      <w:r w:rsidR="00EE517B" w:rsidRPr="0052564C">
        <w:rPr>
          <w:rFonts w:ascii="Century Gothic" w:hAnsi="Century Gothic"/>
          <w:sz w:val="22"/>
          <w:szCs w:val="22"/>
          <w:lang w:val="en-GB"/>
        </w:rPr>
        <w:t xml:space="preserve"> and show consideration for their peers </w:t>
      </w:r>
    </w:p>
    <w:p w14:paraId="78310755" w14:textId="6E5D2D9A" w:rsidR="0049683F" w:rsidRPr="0052564C" w:rsidRDefault="0049683F" w:rsidP="00D32EF2">
      <w:pPr>
        <w:pStyle w:val="1bodycopy10pt"/>
        <w:numPr>
          <w:ilvl w:val="0"/>
          <w:numId w:val="6"/>
        </w:numPr>
        <w:shd w:val="clear" w:color="auto" w:fill="FFFFFF" w:themeFill="background1"/>
        <w:rPr>
          <w:rFonts w:ascii="Century Gothic" w:hAnsi="Century Gothic"/>
          <w:sz w:val="22"/>
          <w:szCs w:val="22"/>
          <w:lang w:val="en-GB"/>
        </w:rPr>
      </w:pPr>
      <w:r w:rsidRPr="0052564C">
        <w:rPr>
          <w:rFonts w:ascii="Century Gothic" w:hAnsi="Century Gothic"/>
          <w:sz w:val="22"/>
          <w:szCs w:val="22"/>
          <w:lang w:val="en-GB"/>
        </w:rPr>
        <w:t>Alerting staff of food brought into school that contains nuts</w:t>
      </w:r>
    </w:p>
    <w:p w14:paraId="221542D4" w14:textId="77777777" w:rsidR="00B05942" w:rsidRPr="0052564C" w:rsidRDefault="00B05942" w:rsidP="00D32EF2">
      <w:pPr>
        <w:pStyle w:val="Heading1"/>
        <w:shd w:val="clear" w:color="auto" w:fill="FFFFFF" w:themeFill="background1"/>
        <w:rPr>
          <w:rFonts w:ascii="Century Gothic" w:hAnsi="Century Gothic" w:cs="Times New Roman"/>
          <w:b/>
          <w:bCs/>
          <w:color w:val="auto"/>
          <w:sz w:val="22"/>
          <w:szCs w:val="22"/>
        </w:rPr>
      </w:pPr>
      <w:bookmarkStart w:id="11" w:name="_Toc233209662"/>
      <w:bookmarkStart w:id="12" w:name="_Toc240990786"/>
      <w:r w:rsidRPr="0052564C">
        <w:rPr>
          <w:rFonts w:ascii="Century Gothic" w:hAnsi="Century Gothic" w:cs="Times New Roman"/>
          <w:b/>
          <w:bCs/>
          <w:color w:val="auto"/>
          <w:sz w:val="22"/>
          <w:szCs w:val="22"/>
        </w:rPr>
        <w:t>4. Assessing risk</w:t>
      </w:r>
      <w:bookmarkEnd w:id="11"/>
      <w:bookmarkEnd w:id="12"/>
    </w:p>
    <w:p w14:paraId="35F0203D" w14:textId="77777777" w:rsidR="00F570AD" w:rsidRPr="0052564C" w:rsidRDefault="00F570AD" w:rsidP="00D32EF2">
      <w:pPr>
        <w:shd w:val="clear" w:color="auto" w:fill="FFFFFF" w:themeFill="background1"/>
        <w:rPr>
          <w:rFonts w:ascii="Century Gothic" w:hAnsi="Century Gothic"/>
          <w:sz w:val="22"/>
          <w:szCs w:val="22"/>
        </w:rPr>
      </w:pPr>
    </w:p>
    <w:p w14:paraId="24B18932" w14:textId="483EDB4B" w:rsidR="00B05942" w:rsidRPr="0052564C" w:rsidRDefault="00B05942" w:rsidP="00D32EF2">
      <w:pPr>
        <w:pStyle w:val="1bodycopy10pt"/>
        <w:shd w:val="clear" w:color="auto" w:fill="FFFFFF" w:themeFill="background1"/>
        <w:rPr>
          <w:rFonts w:ascii="Century Gothic" w:hAnsi="Century Gothic"/>
          <w:sz w:val="22"/>
          <w:szCs w:val="22"/>
          <w:lang w:val="en-GB"/>
        </w:rPr>
      </w:pPr>
      <w:r w:rsidRPr="0052564C">
        <w:rPr>
          <w:rFonts w:ascii="Century Gothic" w:hAnsi="Century Gothic"/>
          <w:sz w:val="22"/>
          <w:szCs w:val="22"/>
          <w:lang w:val="en-GB"/>
        </w:rPr>
        <w:t>The school will conduct a risk assessment for any pupil at risk of anaphylaxis taking part in:</w:t>
      </w:r>
    </w:p>
    <w:p w14:paraId="49E91642" w14:textId="70AB957C" w:rsidR="00B05942" w:rsidRPr="0052564C" w:rsidRDefault="005C045F" w:rsidP="00D32EF2">
      <w:pPr>
        <w:pStyle w:val="4Bulletedcopyblue"/>
        <w:numPr>
          <w:ilvl w:val="0"/>
          <w:numId w:val="7"/>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Food-based l</w:t>
      </w:r>
      <w:r w:rsidR="00B05942" w:rsidRPr="0052564C">
        <w:rPr>
          <w:rFonts w:ascii="Century Gothic" w:hAnsi="Century Gothic" w:cs="Times New Roman"/>
          <w:sz w:val="22"/>
          <w:szCs w:val="22"/>
          <w:lang w:val="en-GB"/>
        </w:rPr>
        <w:t xml:space="preserve">essons </w:t>
      </w:r>
    </w:p>
    <w:p w14:paraId="0E07CCAE" w14:textId="77777777" w:rsidR="00B05942" w:rsidRPr="0052564C" w:rsidRDefault="00B05942" w:rsidP="00D32EF2">
      <w:pPr>
        <w:pStyle w:val="4Bulletedcopyblue"/>
        <w:numPr>
          <w:ilvl w:val="0"/>
          <w:numId w:val="7"/>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Science experiments involving foods</w:t>
      </w:r>
    </w:p>
    <w:p w14:paraId="5C43D57F" w14:textId="77777777" w:rsidR="00B05942" w:rsidRPr="0052564C" w:rsidRDefault="00B05942" w:rsidP="00D32EF2">
      <w:pPr>
        <w:pStyle w:val="4Bulletedcopyblue"/>
        <w:numPr>
          <w:ilvl w:val="0"/>
          <w:numId w:val="7"/>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Crafts using food packaging</w:t>
      </w:r>
    </w:p>
    <w:p w14:paraId="3162625F" w14:textId="0B8FE2A1" w:rsidR="00B05942" w:rsidRPr="0052564C" w:rsidRDefault="00B05942" w:rsidP="00D32EF2">
      <w:pPr>
        <w:pStyle w:val="4Bulletedcopyblue"/>
        <w:numPr>
          <w:ilvl w:val="0"/>
          <w:numId w:val="7"/>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Off-site</w:t>
      </w:r>
      <w:r w:rsidR="00A2547D" w:rsidRPr="0052564C">
        <w:rPr>
          <w:rFonts w:ascii="Century Gothic" w:hAnsi="Century Gothic" w:cs="Times New Roman"/>
          <w:sz w:val="22"/>
          <w:szCs w:val="22"/>
          <w:lang w:val="en-GB"/>
        </w:rPr>
        <w:t xml:space="preserve"> </w:t>
      </w:r>
      <w:r w:rsidRPr="0052564C">
        <w:rPr>
          <w:rFonts w:ascii="Century Gothic" w:hAnsi="Century Gothic" w:cs="Times New Roman"/>
          <w:sz w:val="22"/>
          <w:szCs w:val="22"/>
          <w:lang w:val="en-GB"/>
        </w:rPr>
        <w:t>events</w:t>
      </w:r>
      <w:r w:rsidR="005C045F" w:rsidRPr="0052564C">
        <w:rPr>
          <w:rFonts w:ascii="Century Gothic" w:hAnsi="Century Gothic" w:cs="Times New Roman"/>
          <w:sz w:val="22"/>
          <w:szCs w:val="22"/>
          <w:lang w:val="en-GB"/>
        </w:rPr>
        <w:t xml:space="preserve">, </w:t>
      </w:r>
      <w:r w:rsidRPr="0052564C">
        <w:rPr>
          <w:rFonts w:ascii="Century Gothic" w:hAnsi="Century Gothic" w:cs="Times New Roman"/>
          <w:sz w:val="22"/>
          <w:szCs w:val="22"/>
          <w:lang w:val="en-GB"/>
        </w:rPr>
        <w:t>school trips</w:t>
      </w:r>
    </w:p>
    <w:p w14:paraId="2664AC4E" w14:textId="77777777" w:rsidR="00B05942" w:rsidRPr="0052564C" w:rsidRDefault="00B05942" w:rsidP="00D32EF2">
      <w:pPr>
        <w:pStyle w:val="4Bulletedcopyblue"/>
        <w:numPr>
          <w:ilvl w:val="0"/>
          <w:numId w:val="7"/>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Any other activities involving animals or food, such as animal handling experiences or baking</w:t>
      </w:r>
    </w:p>
    <w:p w14:paraId="7F330559" w14:textId="13BFDC66" w:rsidR="00B05942" w:rsidRPr="0052564C" w:rsidRDefault="00B05942" w:rsidP="00D32EF2">
      <w:pPr>
        <w:pStyle w:val="1bodycopy10pt"/>
        <w:shd w:val="clear" w:color="auto" w:fill="FFFFFF" w:themeFill="background1"/>
        <w:rPr>
          <w:rFonts w:ascii="Century Gothic" w:hAnsi="Century Gothic"/>
          <w:sz w:val="22"/>
          <w:szCs w:val="22"/>
          <w:lang w:val="en-GB"/>
        </w:rPr>
      </w:pPr>
      <w:r w:rsidRPr="0052564C">
        <w:rPr>
          <w:rFonts w:ascii="Century Gothic" w:hAnsi="Century Gothic"/>
          <w:sz w:val="22"/>
          <w:szCs w:val="22"/>
          <w:lang w:val="en-GB"/>
        </w:rPr>
        <w:t>A risk assessment for any pupil at risk of an allergic reaction will also be carried out where a visitor requires a guide dog</w:t>
      </w:r>
      <w:r w:rsidR="001D7DE2" w:rsidRPr="0052564C">
        <w:rPr>
          <w:rFonts w:ascii="Century Gothic" w:hAnsi="Century Gothic"/>
          <w:sz w:val="22"/>
          <w:szCs w:val="22"/>
          <w:lang w:val="en-GB"/>
        </w:rPr>
        <w:t xml:space="preserve"> or when visiting the school pets</w:t>
      </w:r>
      <w:r w:rsidRPr="0052564C">
        <w:rPr>
          <w:rFonts w:ascii="Century Gothic" w:hAnsi="Century Gothic"/>
          <w:sz w:val="22"/>
          <w:szCs w:val="22"/>
          <w:lang w:val="en-GB"/>
        </w:rPr>
        <w:t xml:space="preserve">. </w:t>
      </w:r>
    </w:p>
    <w:p w14:paraId="224D8E26" w14:textId="207503B2" w:rsidR="00CD6BBA" w:rsidRPr="0052564C" w:rsidRDefault="00CD6BBA" w:rsidP="00D32EF2">
      <w:pPr>
        <w:pStyle w:val="1bodycopy10pt"/>
        <w:shd w:val="clear" w:color="auto" w:fill="FFFFFF" w:themeFill="background1"/>
        <w:rPr>
          <w:rFonts w:ascii="Century Gothic" w:hAnsi="Century Gothic"/>
          <w:sz w:val="22"/>
          <w:szCs w:val="22"/>
          <w:lang w:val="en-GB"/>
        </w:rPr>
      </w:pPr>
      <w:r w:rsidRPr="0052564C">
        <w:rPr>
          <w:rFonts w:ascii="Century Gothic" w:hAnsi="Century Gothic"/>
          <w:sz w:val="22"/>
          <w:szCs w:val="22"/>
          <w:lang w:val="en-GB"/>
        </w:rPr>
        <w:t>These assessments are reviewed regularly and updated when a pupil’s needs change</w:t>
      </w:r>
      <w:r w:rsidR="00D32EF2" w:rsidRPr="0052564C">
        <w:rPr>
          <w:rFonts w:ascii="Century Gothic" w:hAnsi="Century Gothic"/>
          <w:sz w:val="22"/>
          <w:szCs w:val="22"/>
          <w:lang w:val="en-GB"/>
        </w:rPr>
        <w:t>.</w:t>
      </w:r>
    </w:p>
    <w:p w14:paraId="63611F71" w14:textId="77777777" w:rsidR="00B05942" w:rsidRPr="0052564C" w:rsidRDefault="00B05942" w:rsidP="00B05942">
      <w:pPr>
        <w:pStyle w:val="Heading1"/>
        <w:rPr>
          <w:rFonts w:ascii="Century Gothic" w:hAnsi="Century Gothic" w:cs="Times New Roman"/>
          <w:b/>
          <w:bCs/>
          <w:color w:val="auto"/>
          <w:sz w:val="22"/>
          <w:szCs w:val="22"/>
        </w:rPr>
      </w:pPr>
      <w:bookmarkStart w:id="13" w:name="_Toc233209663"/>
      <w:bookmarkStart w:id="14" w:name="_Toc234565040"/>
      <w:bookmarkStart w:id="15" w:name="_Toc240990787"/>
      <w:r w:rsidRPr="0052564C">
        <w:rPr>
          <w:rFonts w:ascii="Century Gothic" w:hAnsi="Century Gothic" w:cs="Times New Roman"/>
          <w:b/>
          <w:bCs/>
          <w:color w:val="auto"/>
          <w:sz w:val="22"/>
          <w:szCs w:val="22"/>
        </w:rPr>
        <w:t>5. Managing risk</w:t>
      </w:r>
      <w:bookmarkEnd w:id="13"/>
      <w:bookmarkEnd w:id="14"/>
      <w:bookmarkEnd w:id="15"/>
    </w:p>
    <w:p w14:paraId="2000127C" w14:textId="36E1B452" w:rsidR="00B05942" w:rsidRPr="0052564C" w:rsidRDefault="00B05942" w:rsidP="00B05942">
      <w:pPr>
        <w:pStyle w:val="Subhead2"/>
        <w:rPr>
          <w:rFonts w:ascii="Century Gothic" w:hAnsi="Century Gothic"/>
          <w:color w:val="auto"/>
          <w:sz w:val="22"/>
          <w:szCs w:val="22"/>
          <w:lang w:val="en-GB"/>
        </w:rPr>
      </w:pPr>
      <w:r w:rsidRPr="0052564C">
        <w:rPr>
          <w:rFonts w:ascii="Century Gothic" w:hAnsi="Century Gothic"/>
          <w:color w:val="auto"/>
          <w:sz w:val="22"/>
          <w:szCs w:val="22"/>
          <w:lang w:val="en-GB"/>
        </w:rPr>
        <w:t>5.</w:t>
      </w:r>
      <w:r w:rsidR="0006274F" w:rsidRPr="0052564C">
        <w:rPr>
          <w:rFonts w:ascii="Century Gothic" w:hAnsi="Century Gothic"/>
          <w:color w:val="auto"/>
          <w:sz w:val="22"/>
          <w:szCs w:val="22"/>
          <w:lang w:val="en-GB"/>
        </w:rPr>
        <w:t>1</w:t>
      </w:r>
      <w:r w:rsidRPr="0052564C">
        <w:rPr>
          <w:rFonts w:ascii="Century Gothic" w:hAnsi="Century Gothic"/>
          <w:color w:val="auto"/>
          <w:sz w:val="22"/>
          <w:szCs w:val="22"/>
          <w:lang w:val="en-GB"/>
        </w:rPr>
        <w:t xml:space="preserve"> Catering</w:t>
      </w:r>
    </w:p>
    <w:p w14:paraId="3DD1F01F" w14:textId="717E3B84" w:rsidR="00B05942" w:rsidRPr="0052564C" w:rsidRDefault="00B05942" w:rsidP="00B05942">
      <w:pPr>
        <w:pStyle w:val="1bodycopy10pt"/>
        <w:rPr>
          <w:rFonts w:ascii="Century Gothic" w:hAnsi="Century Gothic"/>
          <w:sz w:val="22"/>
          <w:szCs w:val="22"/>
          <w:lang w:val="en-GB"/>
        </w:rPr>
      </w:pPr>
      <w:r w:rsidRPr="0052564C">
        <w:rPr>
          <w:rFonts w:ascii="Century Gothic" w:hAnsi="Century Gothic"/>
          <w:sz w:val="22"/>
          <w:szCs w:val="22"/>
          <w:lang w:val="en-GB"/>
        </w:rPr>
        <w:t>The school</w:t>
      </w:r>
      <w:r w:rsidR="009730BF" w:rsidRPr="0052564C">
        <w:rPr>
          <w:rFonts w:ascii="Century Gothic" w:hAnsi="Century Gothic"/>
          <w:sz w:val="22"/>
          <w:szCs w:val="22"/>
          <w:lang w:val="en-GB"/>
        </w:rPr>
        <w:t xml:space="preserve"> is</w:t>
      </w:r>
      <w:r w:rsidRPr="0052564C">
        <w:rPr>
          <w:rFonts w:ascii="Century Gothic" w:hAnsi="Century Gothic"/>
          <w:sz w:val="22"/>
          <w:szCs w:val="22"/>
          <w:lang w:val="en-GB"/>
        </w:rPr>
        <w:t xml:space="preserve"> committed to providing safe food options to meet the dietary needs of pupils with allergies.</w:t>
      </w:r>
    </w:p>
    <w:p w14:paraId="39F59D45" w14:textId="77777777" w:rsidR="00B05942" w:rsidRPr="0052564C" w:rsidRDefault="00B05942" w:rsidP="0052564C">
      <w:pPr>
        <w:pStyle w:val="4Bulletedcopyblue"/>
        <w:numPr>
          <w:ilvl w:val="0"/>
          <w:numId w:val="8"/>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Catering staff receive appropriate training and are able to identify pupils with allergies</w:t>
      </w:r>
    </w:p>
    <w:p w14:paraId="1E9F28E6" w14:textId="3BA4F51D" w:rsidR="00B05942" w:rsidRPr="0052564C" w:rsidRDefault="00B05942" w:rsidP="0052564C">
      <w:pPr>
        <w:pStyle w:val="4Bulletedcopyblue"/>
        <w:numPr>
          <w:ilvl w:val="0"/>
          <w:numId w:val="8"/>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School menus are available for parents/carers to view </w:t>
      </w:r>
      <w:r w:rsidR="0052564C" w:rsidRPr="0052564C">
        <w:rPr>
          <w:rFonts w:ascii="Century Gothic" w:hAnsi="Century Gothic" w:cs="Times New Roman"/>
          <w:sz w:val="22"/>
          <w:szCs w:val="22"/>
          <w:lang w:val="en-GB"/>
        </w:rPr>
        <w:t xml:space="preserve">on the school website </w:t>
      </w:r>
      <w:r w:rsidRPr="0052564C">
        <w:rPr>
          <w:rFonts w:ascii="Century Gothic" w:hAnsi="Century Gothic" w:cs="Times New Roman"/>
          <w:sz w:val="22"/>
          <w:szCs w:val="22"/>
          <w:lang w:val="en-GB"/>
        </w:rPr>
        <w:t>with ingredients</w:t>
      </w:r>
      <w:r w:rsidR="0052564C">
        <w:rPr>
          <w:rFonts w:ascii="Century Gothic" w:hAnsi="Century Gothic" w:cs="Times New Roman"/>
          <w:sz w:val="22"/>
          <w:szCs w:val="22"/>
          <w:lang w:val="en-GB"/>
        </w:rPr>
        <w:t xml:space="preserve"> clearly stated.</w:t>
      </w:r>
    </w:p>
    <w:p w14:paraId="6AA32E75" w14:textId="2F9E61C6" w:rsidR="001D7DE2" w:rsidRPr="0052564C" w:rsidRDefault="001D7DE2" w:rsidP="00D32EF2">
      <w:pPr>
        <w:pStyle w:val="4Bulletedcopyblue"/>
        <w:numPr>
          <w:ilvl w:val="0"/>
          <w:numId w:val="8"/>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Food widely available, such as at open evenings or the sandwich station, will be clearly labelled.</w:t>
      </w:r>
    </w:p>
    <w:p w14:paraId="5AF0C84F" w14:textId="77777777" w:rsidR="00B05942" w:rsidRPr="0052564C" w:rsidRDefault="00B05942" w:rsidP="00D32EF2">
      <w:pPr>
        <w:pStyle w:val="4Bulletedcopyblue"/>
        <w:numPr>
          <w:ilvl w:val="0"/>
          <w:numId w:val="8"/>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eastAsia="en-GB"/>
        </w:rPr>
        <w:t>Where changes are made to school menus, we will make sure these continue to meet any special dietary needs of pupils</w:t>
      </w:r>
    </w:p>
    <w:p w14:paraId="624166D9" w14:textId="1F1485C4" w:rsidR="00B05942" w:rsidRPr="0052564C" w:rsidRDefault="00B05942" w:rsidP="00B05942">
      <w:pPr>
        <w:pStyle w:val="4Bulletedcopyblue"/>
        <w:numPr>
          <w:ilvl w:val="0"/>
          <w:numId w:val="8"/>
        </w:numPr>
        <w:rPr>
          <w:rFonts w:ascii="Century Gothic" w:hAnsi="Century Gothic" w:cs="Times New Roman"/>
          <w:sz w:val="22"/>
          <w:szCs w:val="22"/>
          <w:lang w:val="en-GB"/>
        </w:rPr>
      </w:pPr>
      <w:r w:rsidRPr="0052564C">
        <w:rPr>
          <w:rFonts w:ascii="Century Gothic" w:hAnsi="Century Gothic" w:cs="Times New Roman"/>
          <w:sz w:val="22"/>
          <w:szCs w:val="22"/>
          <w:shd w:val="clear" w:color="auto" w:fill="FFFFFF" w:themeFill="background1"/>
          <w:lang w:val="en-GB"/>
        </w:rPr>
        <w:t>Food allergen information relating to the ‘top 14’ allergens is displayed</w:t>
      </w:r>
      <w:r w:rsidR="001D7DE2" w:rsidRPr="0052564C">
        <w:rPr>
          <w:rFonts w:ascii="Century Gothic" w:hAnsi="Century Gothic" w:cs="Times New Roman"/>
          <w:sz w:val="22"/>
          <w:szCs w:val="22"/>
          <w:shd w:val="clear" w:color="auto" w:fill="FFFFFF" w:themeFill="background1"/>
          <w:lang w:val="en-GB"/>
        </w:rPr>
        <w:t xml:space="preserve"> in the kitchen and is </w:t>
      </w:r>
      <w:r w:rsidR="00D32EF2" w:rsidRPr="0052564C">
        <w:rPr>
          <w:rFonts w:ascii="Century Gothic" w:hAnsi="Century Gothic" w:cs="Times New Roman"/>
          <w:sz w:val="22"/>
          <w:szCs w:val="22"/>
          <w:shd w:val="clear" w:color="auto" w:fill="FFFFFF" w:themeFill="background1"/>
          <w:lang w:val="en-GB"/>
        </w:rPr>
        <w:t>visible</w:t>
      </w:r>
      <w:r w:rsidR="001D7DE2" w:rsidRPr="0052564C">
        <w:rPr>
          <w:rFonts w:ascii="Century Gothic" w:hAnsi="Century Gothic" w:cs="Times New Roman"/>
          <w:sz w:val="22"/>
          <w:szCs w:val="22"/>
          <w:shd w:val="clear" w:color="auto" w:fill="FFFFFF" w:themeFill="background1"/>
          <w:lang w:val="en-GB"/>
        </w:rPr>
        <w:t xml:space="preserve"> to serving staff.</w:t>
      </w:r>
      <w:r w:rsidRPr="0052564C">
        <w:rPr>
          <w:rFonts w:ascii="Century Gothic" w:hAnsi="Century Gothic" w:cs="Times New Roman"/>
          <w:sz w:val="22"/>
          <w:szCs w:val="22"/>
          <w:shd w:val="clear" w:color="auto" w:fill="FFFFFF" w:themeFill="background1"/>
          <w:lang w:val="en-GB"/>
        </w:rPr>
        <w:t xml:space="preserve"> </w:t>
      </w:r>
      <w:r w:rsidRPr="0052564C">
        <w:rPr>
          <w:rFonts w:ascii="Century Gothic" w:hAnsi="Century Gothic" w:cs="Times New Roman"/>
          <w:color w:val="242424"/>
          <w:sz w:val="22"/>
          <w:szCs w:val="22"/>
          <w:shd w:val="clear" w:color="auto" w:fill="FFFFFF" w:themeFill="background1"/>
        </w:rPr>
        <w:t>Allergen</w:t>
      </w:r>
      <w:r w:rsidRPr="0052564C">
        <w:rPr>
          <w:rFonts w:ascii="Century Gothic" w:hAnsi="Century Gothic" w:cs="Times New Roman"/>
          <w:color w:val="242424"/>
          <w:sz w:val="22"/>
          <w:szCs w:val="22"/>
          <w:shd w:val="clear" w:color="auto" w:fill="FFFFFF"/>
        </w:rPr>
        <w:t xml:space="preserve"> information labelling will follow </w:t>
      </w:r>
      <w:r w:rsidRPr="0052564C">
        <w:rPr>
          <w:rFonts w:ascii="Century Gothic" w:hAnsi="Century Gothic" w:cs="Times New Roman"/>
          <w:sz w:val="22"/>
          <w:szCs w:val="22"/>
          <w:shd w:val="clear" w:color="auto" w:fill="FFFFFF"/>
        </w:rPr>
        <w:t>all </w:t>
      </w:r>
      <w:hyperlink r:id="rId17" w:tgtFrame="_blank" w:tooltip="legal requirements" w:history="1">
        <w:r w:rsidRPr="0052564C">
          <w:rPr>
            <w:rStyle w:val="Hyperlink"/>
            <w:rFonts w:ascii="Century Gothic" w:hAnsi="Century Gothic" w:cs="Times New Roman"/>
            <w:color w:val="auto"/>
            <w:sz w:val="22"/>
            <w:szCs w:val="22"/>
            <w:u w:val="none"/>
          </w:rPr>
          <w:t>legal requirements</w:t>
        </w:r>
      </w:hyperlink>
      <w:r w:rsidRPr="0052564C">
        <w:rPr>
          <w:rFonts w:ascii="Century Gothic" w:hAnsi="Century Gothic" w:cs="Times New Roman"/>
          <w:sz w:val="22"/>
          <w:szCs w:val="22"/>
          <w:shd w:val="clear" w:color="auto" w:fill="FFFFFF"/>
        </w:rPr>
        <w:t> that apply to naming the food and listing ingredients, as</w:t>
      </w:r>
      <w:r w:rsidRPr="0052564C">
        <w:rPr>
          <w:rFonts w:ascii="Century Gothic" w:hAnsi="Century Gothic" w:cs="Times New Roman"/>
          <w:color w:val="242424"/>
          <w:sz w:val="22"/>
          <w:szCs w:val="22"/>
          <w:shd w:val="clear" w:color="auto" w:fill="FFFFFF"/>
        </w:rPr>
        <w:t xml:space="preserve"> outlined by the Food Standards Agency (FSA)</w:t>
      </w:r>
      <w:r w:rsidR="00EA011B" w:rsidRPr="0052564C">
        <w:rPr>
          <w:rFonts w:ascii="Century Gothic" w:hAnsi="Century Gothic" w:cs="Times New Roman"/>
          <w:color w:val="242424"/>
          <w:sz w:val="22"/>
          <w:szCs w:val="22"/>
          <w:shd w:val="clear" w:color="auto" w:fill="FFFFFF"/>
        </w:rPr>
        <w:t xml:space="preserve"> </w:t>
      </w:r>
    </w:p>
    <w:p w14:paraId="02137F1C" w14:textId="77777777" w:rsidR="00B05942" w:rsidRPr="0052564C" w:rsidRDefault="00B05942" w:rsidP="00B05942">
      <w:pPr>
        <w:pStyle w:val="4Bulletedcopyblue"/>
        <w:numPr>
          <w:ilvl w:val="0"/>
          <w:numId w:val="8"/>
        </w:numPr>
        <w:rPr>
          <w:rFonts w:ascii="Century Gothic" w:hAnsi="Century Gothic" w:cs="Times New Roman"/>
          <w:sz w:val="22"/>
          <w:szCs w:val="22"/>
          <w:lang w:val="en-GB"/>
        </w:rPr>
      </w:pPr>
      <w:r w:rsidRPr="0052564C">
        <w:rPr>
          <w:rFonts w:ascii="Century Gothic" w:hAnsi="Century Gothic" w:cs="Times New Roman"/>
          <w:sz w:val="22"/>
          <w:szCs w:val="22"/>
          <w:lang w:val="en-GB"/>
        </w:rPr>
        <w:lastRenderedPageBreak/>
        <w:t>Catering staff follow hygiene and allergy procedures when preparing food to avoid cross-contamination</w:t>
      </w:r>
    </w:p>
    <w:p w14:paraId="34D5E617" w14:textId="77777777" w:rsidR="008E51C9" w:rsidRPr="0052564C" w:rsidRDefault="008E51C9" w:rsidP="00D32EF2">
      <w:pPr>
        <w:pStyle w:val="4Bulletedcopyblue"/>
        <w:numPr>
          <w:ilvl w:val="0"/>
          <w:numId w:val="0"/>
        </w:numPr>
        <w:shd w:val="clear" w:color="auto" w:fill="FFFFFF" w:themeFill="background1"/>
        <w:ind w:left="340" w:hanging="170"/>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Our schools should adhere to the following Department of Health guidance recommendations: </w:t>
      </w:r>
    </w:p>
    <w:p w14:paraId="5BB145B7" w14:textId="77777777" w:rsidR="008E51C9" w:rsidRPr="0052564C" w:rsidRDefault="008E51C9" w:rsidP="00D32EF2">
      <w:pPr>
        <w:pStyle w:val="4Bulletedcopyblue"/>
        <w:numPr>
          <w:ilvl w:val="0"/>
          <w:numId w:val="0"/>
        </w:numPr>
        <w:shd w:val="clear" w:color="auto" w:fill="FFFFFF" w:themeFill="background1"/>
        <w:ind w:left="340" w:hanging="170"/>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 Bottles, other drinks and lunch boxes provided by parents for pupils with food allergies should be clearly labelled with the name of the child for whom they are intended. </w:t>
      </w:r>
    </w:p>
    <w:p w14:paraId="4D75287E" w14:textId="1BE777B8" w:rsidR="008E51C9" w:rsidRPr="0052564C" w:rsidRDefault="008E51C9" w:rsidP="00D32EF2">
      <w:pPr>
        <w:pStyle w:val="4Bulletedcopyblue"/>
        <w:numPr>
          <w:ilvl w:val="0"/>
          <w:numId w:val="0"/>
        </w:numPr>
        <w:shd w:val="clear" w:color="auto" w:fill="FFFFFF" w:themeFill="background1"/>
        <w:ind w:left="340" w:hanging="170"/>
        <w:rPr>
          <w:rFonts w:ascii="Century Gothic" w:hAnsi="Century Gothic" w:cs="Times New Roman"/>
          <w:sz w:val="22"/>
          <w:szCs w:val="22"/>
          <w:lang w:val="en-GB"/>
        </w:rPr>
      </w:pPr>
      <w:r w:rsidRPr="0052564C">
        <w:rPr>
          <w:rFonts w:ascii="Century Gothic" w:hAnsi="Century Gothic" w:cs="Times New Roman"/>
          <w:sz w:val="22"/>
          <w:szCs w:val="22"/>
          <w:lang w:val="en-GB"/>
        </w:rPr>
        <w:t>• The pupil</w:t>
      </w:r>
      <w:r w:rsidR="004B01FF" w:rsidRPr="0052564C">
        <w:rPr>
          <w:rFonts w:ascii="Century Gothic" w:hAnsi="Century Gothic" w:cs="Times New Roman"/>
          <w:sz w:val="22"/>
          <w:szCs w:val="22"/>
          <w:lang w:val="en-GB"/>
        </w:rPr>
        <w:t>s</w:t>
      </w:r>
      <w:r w:rsidRPr="0052564C">
        <w:rPr>
          <w:rFonts w:ascii="Century Gothic" w:hAnsi="Century Gothic" w:cs="Times New Roman"/>
          <w:sz w:val="22"/>
          <w:szCs w:val="22"/>
          <w:lang w:val="en-GB"/>
        </w:rPr>
        <w:t xml:space="preserve"> should be </w:t>
      </w:r>
      <w:r w:rsidR="00D32EF2" w:rsidRPr="0052564C">
        <w:rPr>
          <w:rFonts w:ascii="Century Gothic" w:hAnsi="Century Gothic" w:cs="Times New Roman"/>
          <w:sz w:val="22"/>
          <w:szCs w:val="22"/>
          <w:lang w:val="en-GB"/>
        </w:rPr>
        <w:t>supported/</w:t>
      </w:r>
      <w:r w:rsidRPr="0052564C">
        <w:rPr>
          <w:rFonts w:ascii="Century Gothic" w:hAnsi="Century Gothic" w:cs="Times New Roman"/>
          <w:sz w:val="22"/>
          <w:szCs w:val="22"/>
          <w:lang w:val="en-GB"/>
        </w:rPr>
        <w:t xml:space="preserve">taught to also check with catering staff, before </w:t>
      </w:r>
      <w:r w:rsidR="001D7DE2" w:rsidRPr="0052564C">
        <w:rPr>
          <w:rFonts w:ascii="Century Gothic" w:hAnsi="Century Gothic" w:cs="Times New Roman"/>
          <w:sz w:val="22"/>
          <w:szCs w:val="22"/>
          <w:lang w:val="en-GB"/>
        </w:rPr>
        <w:t>selecting</w:t>
      </w:r>
      <w:r w:rsidRPr="0052564C">
        <w:rPr>
          <w:rFonts w:ascii="Century Gothic" w:hAnsi="Century Gothic" w:cs="Times New Roman"/>
          <w:sz w:val="22"/>
          <w:szCs w:val="22"/>
          <w:lang w:val="en-GB"/>
        </w:rPr>
        <w:t xml:space="preserve"> food or selecting their lunch choice. </w:t>
      </w:r>
    </w:p>
    <w:p w14:paraId="13893DD1" w14:textId="77777777" w:rsidR="008E51C9" w:rsidRPr="0052564C" w:rsidRDefault="008E51C9" w:rsidP="00D32EF2">
      <w:pPr>
        <w:pStyle w:val="4Bulletedcopyblue"/>
        <w:numPr>
          <w:ilvl w:val="0"/>
          <w:numId w:val="0"/>
        </w:numPr>
        <w:shd w:val="clear" w:color="auto" w:fill="FFFFFF" w:themeFill="background1"/>
        <w:ind w:left="340" w:hanging="170"/>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 Where food is provided by the school, staff should be educated about how to read labels for food allergens and instructed about measures to prevent cross contamination during the handling, preparation and serving of food. Examples include preparing food for children with food allergies first; careful cleaning (using warm soapy water) of food preparation areas and utensils. For further information, parents/carers are encouraged to liaise with the Catering Manager. </w:t>
      </w:r>
    </w:p>
    <w:p w14:paraId="5E8757F2" w14:textId="21C82DAC" w:rsidR="00414788" w:rsidRPr="0052564C" w:rsidRDefault="008E51C9" w:rsidP="00D32EF2">
      <w:pPr>
        <w:pStyle w:val="4Bulletedcopyblue"/>
        <w:numPr>
          <w:ilvl w:val="0"/>
          <w:numId w:val="0"/>
        </w:numPr>
        <w:shd w:val="clear" w:color="auto" w:fill="FFFFFF" w:themeFill="background1"/>
        <w:ind w:left="340" w:hanging="170"/>
        <w:rPr>
          <w:rFonts w:ascii="Century Gothic" w:hAnsi="Century Gothic" w:cs="Times New Roman"/>
          <w:sz w:val="22"/>
          <w:szCs w:val="22"/>
          <w:lang w:val="en-GB"/>
        </w:rPr>
      </w:pPr>
      <w:r w:rsidRPr="0052564C">
        <w:rPr>
          <w:rFonts w:ascii="Century Gothic" w:hAnsi="Century Gothic" w:cs="Times New Roman"/>
          <w:sz w:val="22"/>
          <w:szCs w:val="22"/>
          <w:lang w:val="en-GB"/>
        </w:rPr>
        <w:t>• Foods containing nuts are discouraged from being brought in to school</w:t>
      </w:r>
      <w:r w:rsidR="007042F6" w:rsidRPr="0052564C">
        <w:rPr>
          <w:rFonts w:ascii="Century Gothic" w:hAnsi="Century Gothic" w:cs="Times New Roman"/>
          <w:sz w:val="22"/>
          <w:szCs w:val="22"/>
          <w:lang w:val="en-GB"/>
        </w:rPr>
        <w:t>s</w:t>
      </w:r>
      <w:r w:rsidRPr="0052564C">
        <w:rPr>
          <w:rFonts w:ascii="Century Gothic" w:hAnsi="Century Gothic" w:cs="Times New Roman"/>
          <w:sz w:val="22"/>
          <w:szCs w:val="22"/>
          <w:lang w:val="en-GB"/>
        </w:rPr>
        <w:t xml:space="preserve">. </w:t>
      </w:r>
    </w:p>
    <w:p w14:paraId="25B51F48" w14:textId="417536EE" w:rsidR="008E51C9" w:rsidRPr="0052564C" w:rsidRDefault="008E51C9" w:rsidP="00D32EF2">
      <w:pPr>
        <w:pStyle w:val="4Bulletedcopyblue"/>
        <w:numPr>
          <w:ilvl w:val="0"/>
          <w:numId w:val="0"/>
        </w:numPr>
        <w:shd w:val="clear" w:color="auto" w:fill="FFFFFF" w:themeFill="background1"/>
        <w:ind w:left="340" w:hanging="170"/>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 Use of food in crafts, cooking classes, science experiments and special events (e.g. </w:t>
      </w:r>
      <w:r w:rsidR="00D32EF2" w:rsidRPr="0052564C">
        <w:rPr>
          <w:rFonts w:ascii="Century Gothic" w:hAnsi="Century Gothic" w:cs="Times New Roman"/>
          <w:sz w:val="22"/>
          <w:szCs w:val="22"/>
          <w:lang w:val="en-GB"/>
        </w:rPr>
        <w:t>open evenings,</w:t>
      </w:r>
      <w:r w:rsidRPr="0052564C">
        <w:rPr>
          <w:rFonts w:ascii="Century Gothic" w:hAnsi="Century Gothic" w:cs="Times New Roman"/>
          <w:sz w:val="22"/>
          <w:szCs w:val="22"/>
          <w:lang w:val="en-GB"/>
        </w:rPr>
        <w:t xml:space="preserve"> assemblies, cultural events) needs to be considered and may need to be restricted/risk assessed depending on the allergies of particular children and their age.</w:t>
      </w:r>
    </w:p>
    <w:p w14:paraId="40FFF458" w14:textId="77777777" w:rsidR="00B05942" w:rsidRPr="0052564C" w:rsidRDefault="00B05942" w:rsidP="00D32EF2">
      <w:pPr>
        <w:pStyle w:val="Subhead2"/>
        <w:shd w:val="clear" w:color="auto" w:fill="FFFFFF" w:themeFill="background1"/>
        <w:rPr>
          <w:rFonts w:ascii="Century Gothic" w:hAnsi="Century Gothic"/>
          <w:color w:val="auto"/>
          <w:sz w:val="22"/>
          <w:szCs w:val="22"/>
          <w:lang w:val="en-GB"/>
        </w:rPr>
      </w:pPr>
      <w:r w:rsidRPr="0052564C">
        <w:rPr>
          <w:rFonts w:ascii="Century Gothic" w:hAnsi="Century Gothic"/>
          <w:color w:val="auto"/>
          <w:sz w:val="22"/>
          <w:szCs w:val="22"/>
          <w:lang w:val="en-GB"/>
        </w:rPr>
        <w:t>5.2 Food restrictions</w:t>
      </w:r>
    </w:p>
    <w:p w14:paraId="364D9D07" w14:textId="14C22F64" w:rsidR="00B05942" w:rsidRPr="0052564C" w:rsidRDefault="00B05942" w:rsidP="00D32EF2">
      <w:pPr>
        <w:pStyle w:val="1bodycopy10pt"/>
        <w:shd w:val="clear" w:color="auto" w:fill="FFFFFF" w:themeFill="background1"/>
        <w:rPr>
          <w:rFonts w:ascii="Century Gothic" w:hAnsi="Century Gothic"/>
          <w:sz w:val="22"/>
          <w:szCs w:val="22"/>
          <w:lang w:val="en-GB"/>
        </w:rPr>
      </w:pPr>
      <w:r w:rsidRPr="0052564C">
        <w:rPr>
          <w:rFonts w:ascii="Century Gothic" w:hAnsi="Century Gothic"/>
          <w:sz w:val="22"/>
          <w:szCs w:val="22"/>
          <w:lang w:val="en-GB"/>
        </w:rPr>
        <w:t xml:space="preserve">We acknowledge that it is impractical to enforce an allergen-free school. However, we </w:t>
      </w:r>
      <w:r w:rsidR="00F05419" w:rsidRPr="0052564C">
        <w:rPr>
          <w:rFonts w:ascii="Century Gothic" w:hAnsi="Century Gothic"/>
          <w:sz w:val="22"/>
          <w:szCs w:val="22"/>
          <w:lang w:val="en-GB"/>
        </w:rPr>
        <w:t xml:space="preserve">ask families to avoid sending in food items that commonly trigger severe reactions. We ask </w:t>
      </w:r>
      <w:r w:rsidRPr="0052564C">
        <w:rPr>
          <w:rFonts w:ascii="Century Gothic" w:hAnsi="Century Gothic"/>
          <w:sz w:val="22"/>
          <w:szCs w:val="22"/>
          <w:lang w:val="en-GB"/>
        </w:rPr>
        <w:t>pupils and staff to avoid certain high-risk foods to reduce the chances of someone experiencing a reaction. These foods include:</w:t>
      </w:r>
    </w:p>
    <w:p w14:paraId="5A8DE3D7" w14:textId="77777777" w:rsidR="00B05942" w:rsidRPr="0052564C" w:rsidRDefault="00B05942" w:rsidP="00D32EF2">
      <w:pPr>
        <w:pStyle w:val="4Bulletedcopyblue"/>
        <w:numPr>
          <w:ilvl w:val="0"/>
          <w:numId w:val="9"/>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Packaged nuts</w:t>
      </w:r>
    </w:p>
    <w:p w14:paraId="106AA831" w14:textId="77777777" w:rsidR="00B05942" w:rsidRPr="0052564C" w:rsidRDefault="00B05942" w:rsidP="00D32EF2">
      <w:pPr>
        <w:pStyle w:val="4Bulletedcopyblue"/>
        <w:numPr>
          <w:ilvl w:val="0"/>
          <w:numId w:val="9"/>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Cereal, granola or chocolate bars containing nuts</w:t>
      </w:r>
    </w:p>
    <w:p w14:paraId="66C327A8" w14:textId="77777777" w:rsidR="00B05942" w:rsidRPr="0052564C" w:rsidRDefault="00B05942" w:rsidP="00D32EF2">
      <w:pPr>
        <w:pStyle w:val="4Bulletedcopyblue"/>
        <w:numPr>
          <w:ilvl w:val="0"/>
          <w:numId w:val="9"/>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Peanut butter or chocolate spreads containing nuts</w:t>
      </w:r>
    </w:p>
    <w:p w14:paraId="67D53949" w14:textId="77777777" w:rsidR="00B05942" w:rsidRPr="0052564C" w:rsidRDefault="00B05942" w:rsidP="00D32EF2">
      <w:pPr>
        <w:pStyle w:val="4Bulletedcopyblue"/>
        <w:numPr>
          <w:ilvl w:val="0"/>
          <w:numId w:val="9"/>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Peanut-based sauces, such as satay</w:t>
      </w:r>
    </w:p>
    <w:p w14:paraId="7A039CE1" w14:textId="77777777" w:rsidR="00B05942" w:rsidRPr="0052564C" w:rsidRDefault="00B05942" w:rsidP="00D32EF2">
      <w:pPr>
        <w:pStyle w:val="4Bulletedcopyblue"/>
        <w:numPr>
          <w:ilvl w:val="0"/>
          <w:numId w:val="9"/>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Sesame seeds and foods containing sesame seeds</w:t>
      </w:r>
    </w:p>
    <w:p w14:paraId="2B2F6C07" w14:textId="69CDAC04" w:rsidR="00706641" w:rsidRPr="0052564C" w:rsidRDefault="00706641" w:rsidP="00D32EF2">
      <w:pPr>
        <w:pStyle w:val="1bodycopy10pt"/>
        <w:shd w:val="clear" w:color="auto" w:fill="FFFFFF" w:themeFill="background1"/>
        <w:rPr>
          <w:rFonts w:ascii="Century Gothic" w:hAnsi="Century Gothic"/>
          <w:sz w:val="22"/>
          <w:szCs w:val="22"/>
          <w:lang w:val="en-GB"/>
        </w:rPr>
      </w:pPr>
      <w:r w:rsidRPr="0052564C">
        <w:rPr>
          <w:rFonts w:ascii="Century Gothic" w:hAnsi="Century Gothic"/>
          <w:sz w:val="22"/>
          <w:szCs w:val="22"/>
          <w:lang w:val="en-GB"/>
        </w:rPr>
        <w:t xml:space="preserve">If a pupil brings these foods into school, </w:t>
      </w:r>
      <w:r w:rsidR="00E960E9" w:rsidRPr="0052564C">
        <w:rPr>
          <w:rFonts w:ascii="Century Gothic" w:hAnsi="Century Gothic"/>
          <w:sz w:val="22"/>
          <w:szCs w:val="22"/>
          <w:lang w:val="en-GB"/>
        </w:rPr>
        <w:t>they will be removed and handed directly to the parent</w:t>
      </w:r>
      <w:r w:rsidR="00D32EF2" w:rsidRPr="0052564C">
        <w:rPr>
          <w:rFonts w:ascii="Century Gothic" w:hAnsi="Century Gothic"/>
          <w:sz w:val="22"/>
          <w:szCs w:val="22"/>
          <w:lang w:val="en-GB"/>
        </w:rPr>
        <w:t xml:space="preserve"> at the end of the day</w:t>
      </w:r>
      <w:r w:rsidR="00E960E9" w:rsidRPr="0052564C">
        <w:rPr>
          <w:rFonts w:ascii="Century Gothic" w:hAnsi="Century Gothic"/>
          <w:sz w:val="22"/>
          <w:szCs w:val="22"/>
          <w:lang w:val="en-GB"/>
        </w:rPr>
        <w:t xml:space="preserve">. </w:t>
      </w:r>
    </w:p>
    <w:p w14:paraId="77573CAD" w14:textId="7F5ECFE4" w:rsidR="0006274F" w:rsidRPr="0052564C" w:rsidRDefault="0006274F" w:rsidP="00D32EF2">
      <w:pPr>
        <w:pStyle w:val="Subhead2"/>
        <w:shd w:val="clear" w:color="auto" w:fill="FFFFFF" w:themeFill="background1"/>
        <w:rPr>
          <w:rFonts w:ascii="Century Gothic" w:hAnsi="Century Gothic"/>
          <w:color w:val="auto"/>
          <w:sz w:val="22"/>
          <w:szCs w:val="22"/>
          <w:lang w:val="en-GB"/>
        </w:rPr>
      </w:pPr>
      <w:r w:rsidRPr="0052564C">
        <w:rPr>
          <w:rFonts w:ascii="Century Gothic" w:hAnsi="Century Gothic"/>
          <w:color w:val="auto"/>
          <w:sz w:val="22"/>
          <w:szCs w:val="22"/>
          <w:lang w:val="en-GB"/>
        </w:rPr>
        <w:t>5.3 Insect bites/stings</w:t>
      </w:r>
    </w:p>
    <w:p w14:paraId="1E4D77EB" w14:textId="77777777" w:rsidR="0006274F" w:rsidRPr="0052564C" w:rsidRDefault="0006274F" w:rsidP="0006274F">
      <w:pPr>
        <w:pStyle w:val="4Bulletedcopyblue"/>
        <w:numPr>
          <w:ilvl w:val="0"/>
          <w:numId w:val="0"/>
        </w:numPr>
        <w:rPr>
          <w:rFonts w:ascii="Century Gothic" w:hAnsi="Century Gothic" w:cs="Times New Roman"/>
          <w:sz w:val="22"/>
          <w:szCs w:val="22"/>
          <w:lang w:val="en-GB"/>
        </w:rPr>
      </w:pPr>
      <w:r w:rsidRPr="0052564C">
        <w:rPr>
          <w:rFonts w:ascii="Century Gothic" w:hAnsi="Century Gothic" w:cs="Times New Roman"/>
          <w:sz w:val="22"/>
          <w:szCs w:val="22"/>
          <w:lang w:val="en-GB"/>
        </w:rPr>
        <w:t>When outdoors:</w:t>
      </w:r>
    </w:p>
    <w:p w14:paraId="1CFE47A4" w14:textId="77777777" w:rsidR="0006274F" w:rsidRPr="0052564C" w:rsidRDefault="0006274F" w:rsidP="0006274F">
      <w:pPr>
        <w:pStyle w:val="4Bulletedcopyblue"/>
        <w:numPr>
          <w:ilvl w:val="0"/>
          <w:numId w:val="10"/>
        </w:numPr>
        <w:rPr>
          <w:rFonts w:ascii="Century Gothic" w:hAnsi="Century Gothic" w:cs="Times New Roman"/>
          <w:sz w:val="22"/>
          <w:szCs w:val="22"/>
          <w:lang w:val="en-GB"/>
        </w:rPr>
      </w:pPr>
      <w:r w:rsidRPr="0052564C">
        <w:rPr>
          <w:rFonts w:ascii="Century Gothic" w:hAnsi="Century Gothic" w:cs="Times New Roman"/>
          <w:sz w:val="22"/>
          <w:szCs w:val="22"/>
          <w:lang w:val="en-GB"/>
        </w:rPr>
        <w:t>Shoes should always be worn</w:t>
      </w:r>
    </w:p>
    <w:p w14:paraId="620F2D2D" w14:textId="648EDE9B" w:rsidR="0006274F" w:rsidRPr="0052564C" w:rsidRDefault="0006274F" w:rsidP="0006274F">
      <w:pPr>
        <w:pStyle w:val="4Bulletedcopyblue"/>
        <w:numPr>
          <w:ilvl w:val="0"/>
          <w:numId w:val="10"/>
        </w:numPr>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Food and drink should be covered </w:t>
      </w:r>
      <w:r w:rsidR="009730BF" w:rsidRPr="0052564C">
        <w:rPr>
          <w:rFonts w:ascii="Century Gothic" w:hAnsi="Century Gothic" w:cs="Times New Roman"/>
          <w:sz w:val="22"/>
          <w:szCs w:val="22"/>
          <w:lang w:val="en-GB"/>
        </w:rPr>
        <w:t xml:space="preserve">where </w:t>
      </w:r>
      <w:r w:rsidRPr="0052564C">
        <w:rPr>
          <w:rFonts w:ascii="Century Gothic" w:hAnsi="Century Gothic" w:cs="Times New Roman"/>
          <w:sz w:val="22"/>
          <w:szCs w:val="22"/>
          <w:lang w:val="en-GB"/>
        </w:rPr>
        <w:t xml:space="preserve">possible </w:t>
      </w:r>
    </w:p>
    <w:p w14:paraId="7B4505F0" w14:textId="78CB543F" w:rsidR="0006274F" w:rsidRPr="0052564C" w:rsidRDefault="0006274F" w:rsidP="0006274F">
      <w:pPr>
        <w:pStyle w:val="Subhead2"/>
        <w:rPr>
          <w:rFonts w:ascii="Century Gothic" w:hAnsi="Century Gothic"/>
          <w:color w:val="auto"/>
          <w:sz w:val="22"/>
          <w:szCs w:val="22"/>
          <w:lang w:val="en-GB"/>
        </w:rPr>
      </w:pPr>
      <w:r w:rsidRPr="0052564C">
        <w:rPr>
          <w:rFonts w:ascii="Century Gothic" w:hAnsi="Century Gothic"/>
          <w:color w:val="auto"/>
          <w:sz w:val="22"/>
          <w:szCs w:val="22"/>
          <w:lang w:val="en-GB"/>
        </w:rPr>
        <w:t>5.4 Animals</w:t>
      </w:r>
    </w:p>
    <w:p w14:paraId="3A06EF5A" w14:textId="6C6F67BA" w:rsidR="0006274F" w:rsidRPr="0052564C" w:rsidRDefault="0006274F" w:rsidP="0006274F">
      <w:pPr>
        <w:pStyle w:val="4Bulletedcopyblue"/>
        <w:numPr>
          <w:ilvl w:val="0"/>
          <w:numId w:val="10"/>
        </w:numPr>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All pupils will be encouraged to always wash hands after interacting with animals to avoid putting pupils with allergies at risk through later contact </w:t>
      </w:r>
    </w:p>
    <w:p w14:paraId="37191993" w14:textId="5FE32BA6" w:rsidR="0006274F" w:rsidRDefault="0006274F" w:rsidP="00D32EF2">
      <w:pPr>
        <w:pStyle w:val="4Bulletedcopyblue"/>
        <w:numPr>
          <w:ilvl w:val="0"/>
          <w:numId w:val="10"/>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Pupils with animal allergies will not interact with animals</w:t>
      </w:r>
    </w:p>
    <w:p w14:paraId="290E6954" w14:textId="77777777" w:rsidR="00641152" w:rsidRPr="0052564C" w:rsidRDefault="00641152" w:rsidP="00641152">
      <w:pPr>
        <w:pStyle w:val="4Bulletedcopyblue"/>
        <w:numPr>
          <w:ilvl w:val="0"/>
          <w:numId w:val="0"/>
        </w:numPr>
        <w:shd w:val="clear" w:color="auto" w:fill="FFFFFF" w:themeFill="background1"/>
        <w:ind w:left="340"/>
        <w:rPr>
          <w:rFonts w:ascii="Century Gothic" w:hAnsi="Century Gothic" w:cs="Times New Roman"/>
          <w:sz w:val="22"/>
          <w:szCs w:val="22"/>
          <w:lang w:val="en-GB"/>
        </w:rPr>
      </w:pPr>
    </w:p>
    <w:p w14:paraId="7D784E66" w14:textId="235F864D" w:rsidR="0006274F" w:rsidRPr="0052564C" w:rsidRDefault="0006274F" w:rsidP="00D32EF2">
      <w:pPr>
        <w:pStyle w:val="Subhead2"/>
        <w:numPr>
          <w:ilvl w:val="1"/>
          <w:numId w:val="36"/>
        </w:numPr>
        <w:shd w:val="clear" w:color="auto" w:fill="FFFFFF" w:themeFill="background1"/>
        <w:rPr>
          <w:rFonts w:ascii="Century Gothic" w:hAnsi="Century Gothic"/>
          <w:color w:val="auto"/>
          <w:sz w:val="22"/>
          <w:szCs w:val="22"/>
          <w:lang w:val="en-GB"/>
        </w:rPr>
      </w:pPr>
      <w:r w:rsidRPr="0052564C">
        <w:rPr>
          <w:rFonts w:ascii="Century Gothic" w:hAnsi="Century Gothic"/>
          <w:color w:val="auto"/>
          <w:sz w:val="22"/>
          <w:szCs w:val="22"/>
          <w:lang w:val="en-GB"/>
        </w:rPr>
        <w:lastRenderedPageBreak/>
        <w:t>Support for mental health</w:t>
      </w:r>
    </w:p>
    <w:p w14:paraId="44D5E619" w14:textId="77777777" w:rsidR="00BF0FF1" w:rsidRPr="0052564C" w:rsidRDefault="0006274F" w:rsidP="00D32EF2">
      <w:pPr>
        <w:pStyle w:val="1bodycopy10pt"/>
        <w:shd w:val="clear" w:color="auto" w:fill="FFFFFF" w:themeFill="background1"/>
        <w:rPr>
          <w:rFonts w:ascii="Century Gothic" w:hAnsi="Century Gothic"/>
          <w:sz w:val="22"/>
          <w:szCs w:val="22"/>
          <w:lang w:val="en-GB"/>
        </w:rPr>
      </w:pPr>
      <w:r w:rsidRPr="0052564C">
        <w:rPr>
          <w:rFonts w:ascii="Century Gothic" w:hAnsi="Century Gothic"/>
          <w:sz w:val="22"/>
          <w:szCs w:val="22"/>
          <w:lang w:val="en-GB"/>
        </w:rPr>
        <w:t>Pupils with allergies can experience bullying and may also suffer from anxiety and depression relating to their allergy.</w:t>
      </w:r>
      <w:r w:rsidR="00173F22" w:rsidRPr="0052564C">
        <w:rPr>
          <w:rFonts w:ascii="Century Gothic" w:hAnsi="Century Gothic"/>
          <w:sz w:val="22"/>
          <w:szCs w:val="22"/>
          <w:lang w:val="en-GB"/>
        </w:rPr>
        <w:t xml:space="preserve"> Allergy-related anxiety is taken seriously. Pupils who feel worried about their allergy can speak to staff, and the school’s team offers support where needed. Bullying related to allergies is not tolerated and is dealt with under the school’s standard anti-bullying and safeguarding procedures.</w:t>
      </w:r>
    </w:p>
    <w:p w14:paraId="6EBFE05E" w14:textId="0D3622A0" w:rsidR="0006274F" w:rsidRPr="0052564C" w:rsidRDefault="0006274F" w:rsidP="00D32EF2">
      <w:pPr>
        <w:pStyle w:val="Subhead2"/>
        <w:shd w:val="clear" w:color="auto" w:fill="FFFFFF" w:themeFill="background1"/>
        <w:rPr>
          <w:rFonts w:ascii="Century Gothic" w:hAnsi="Century Gothic"/>
          <w:color w:val="auto"/>
          <w:sz w:val="22"/>
          <w:szCs w:val="22"/>
          <w:lang w:val="en-GB"/>
        </w:rPr>
      </w:pPr>
      <w:r w:rsidRPr="0052564C">
        <w:rPr>
          <w:rFonts w:ascii="Century Gothic" w:hAnsi="Century Gothic"/>
          <w:color w:val="auto"/>
          <w:sz w:val="22"/>
          <w:szCs w:val="22"/>
          <w:lang w:val="en-GB"/>
        </w:rPr>
        <w:t>5.6 Events and school trips</w:t>
      </w:r>
    </w:p>
    <w:p w14:paraId="520F6D0F" w14:textId="77777777" w:rsidR="0006274F" w:rsidRPr="0052564C" w:rsidRDefault="0006274F" w:rsidP="00B60682">
      <w:pPr>
        <w:pStyle w:val="4Bulletedcopyblue"/>
        <w:numPr>
          <w:ilvl w:val="0"/>
          <w:numId w:val="10"/>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For events, including ones that take place outside of the school, and school trips, no pupils with allergies will be excluded from taking part</w:t>
      </w:r>
    </w:p>
    <w:p w14:paraId="34D7BC7B" w14:textId="61208587" w:rsidR="0006274F" w:rsidRPr="0052564C" w:rsidRDefault="0006274F" w:rsidP="00B60682">
      <w:pPr>
        <w:pStyle w:val="4Bulletedcopyblue"/>
        <w:numPr>
          <w:ilvl w:val="0"/>
          <w:numId w:val="10"/>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The school will plan accordingly for all events and school trips, and arrange for the staff members involved to be aware of pupils’ allergies and to have received adequate training</w:t>
      </w:r>
    </w:p>
    <w:p w14:paraId="37AF6E6D" w14:textId="3C8681BA" w:rsidR="00B32342" w:rsidRPr="0052564C" w:rsidRDefault="00B32342" w:rsidP="00B60682">
      <w:pPr>
        <w:pStyle w:val="4Bulletedcopyblue"/>
        <w:numPr>
          <w:ilvl w:val="0"/>
          <w:numId w:val="10"/>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Staff will carry a pupil’s medication, including AAIs.</w:t>
      </w:r>
    </w:p>
    <w:p w14:paraId="536680F7" w14:textId="03A91F70" w:rsidR="0006274F" w:rsidRPr="0052564C" w:rsidRDefault="0006274F" w:rsidP="00B60682">
      <w:pPr>
        <w:pStyle w:val="4Bulletedcopyblue"/>
        <w:numPr>
          <w:ilvl w:val="0"/>
          <w:numId w:val="10"/>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Appropriate measures will be taken in line with the schools AAI protocols for off-site events and school trips (see section </w:t>
      </w:r>
      <w:r w:rsidR="00094734" w:rsidRPr="0052564C">
        <w:rPr>
          <w:rFonts w:ascii="Century Gothic" w:hAnsi="Century Gothic" w:cs="Times New Roman"/>
          <w:sz w:val="22"/>
          <w:szCs w:val="22"/>
          <w:lang w:val="en-GB"/>
        </w:rPr>
        <w:t>8</w:t>
      </w:r>
      <w:r w:rsidRPr="0052564C">
        <w:rPr>
          <w:rFonts w:ascii="Century Gothic" w:hAnsi="Century Gothic" w:cs="Times New Roman"/>
          <w:sz w:val="22"/>
          <w:szCs w:val="22"/>
          <w:lang w:val="en-GB"/>
        </w:rPr>
        <w:t>.5).</w:t>
      </w:r>
    </w:p>
    <w:p w14:paraId="500F6C89" w14:textId="77777777" w:rsidR="00B05942" w:rsidRPr="0052564C" w:rsidRDefault="00B05942" w:rsidP="00B05942">
      <w:pPr>
        <w:pStyle w:val="Heading1"/>
        <w:rPr>
          <w:rFonts w:ascii="Century Gothic" w:hAnsi="Century Gothic" w:cs="Times New Roman"/>
          <w:b/>
          <w:bCs/>
          <w:color w:val="auto"/>
          <w:sz w:val="22"/>
          <w:szCs w:val="22"/>
        </w:rPr>
      </w:pPr>
      <w:bookmarkStart w:id="16" w:name="_Toc233209664"/>
      <w:bookmarkStart w:id="17" w:name="_Toc240990788"/>
      <w:r w:rsidRPr="0052564C">
        <w:rPr>
          <w:rFonts w:ascii="Century Gothic" w:hAnsi="Century Gothic" w:cs="Times New Roman"/>
          <w:b/>
          <w:bCs/>
          <w:color w:val="auto"/>
          <w:sz w:val="22"/>
          <w:szCs w:val="22"/>
        </w:rPr>
        <w:t>6. Procedures for handling an allergic reaction</w:t>
      </w:r>
      <w:bookmarkEnd w:id="16"/>
      <w:bookmarkEnd w:id="17"/>
    </w:p>
    <w:p w14:paraId="7AC39810" w14:textId="6B5BA193" w:rsidR="00B05942" w:rsidRPr="0052564C" w:rsidRDefault="00B05942" w:rsidP="00B05942">
      <w:pPr>
        <w:pStyle w:val="Subhead2"/>
        <w:rPr>
          <w:rFonts w:ascii="Century Gothic" w:hAnsi="Century Gothic"/>
          <w:color w:val="auto"/>
          <w:sz w:val="22"/>
          <w:szCs w:val="22"/>
          <w:lang w:val="en-GB"/>
        </w:rPr>
      </w:pPr>
      <w:r w:rsidRPr="0052564C">
        <w:rPr>
          <w:rFonts w:ascii="Century Gothic" w:hAnsi="Century Gothic"/>
          <w:color w:val="auto"/>
          <w:sz w:val="22"/>
          <w:szCs w:val="22"/>
          <w:lang w:val="en-GB"/>
        </w:rPr>
        <w:t>6.1 Re</w:t>
      </w:r>
      <w:r w:rsidR="00B60682" w:rsidRPr="0052564C">
        <w:rPr>
          <w:rFonts w:ascii="Century Gothic" w:hAnsi="Century Gothic"/>
          <w:color w:val="auto"/>
          <w:sz w:val="22"/>
          <w:szCs w:val="22"/>
          <w:lang w:val="en-GB"/>
        </w:rPr>
        <w:t>cords</w:t>
      </w:r>
      <w:r w:rsidRPr="0052564C">
        <w:rPr>
          <w:rFonts w:ascii="Century Gothic" w:hAnsi="Century Gothic"/>
          <w:color w:val="auto"/>
          <w:sz w:val="22"/>
          <w:szCs w:val="22"/>
          <w:lang w:val="en-GB"/>
        </w:rPr>
        <w:t xml:space="preserve"> of pupils with AAIs</w:t>
      </w:r>
    </w:p>
    <w:p w14:paraId="67D0DC72" w14:textId="4AD80DC5" w:rsidR="00B05942" w:rsidRPr="0052564C" w:rsidRDefault="00B05942" w:rsidP="005F72DE">
      <w:pPr>
        <w:pStyle w:val="4Bulletedcopyblue"/>
        <w:numPr>
          <w:ilvl w:val="0"/>
          <w:numId w:val="0"/>
        </w:numPr>
        <w:ind w:left="170"/>
        <w:rPr>
          <w:rFonts w:ascii="Century Gothic" w:hAnsi="Century Gothic" w:cs="Times New Roman"/>
          <w:sz w:val="22"/>
          <w:szCs w:val="22"/>
          <w:lang w:val="en-GB"/>
        </w:rPr>
      </w:pPr>
      <w:r w:rsidRPr="0052564C">
        <w:rPr>
          <w:rFonts w:ascii="Century Gothic" w:hAnsi="Century Gothic" w:cs="Times New Roman"/>
          <w:sz w:val="22"/>
          <w:szCs w:val="22"/>
          <w:lang w:val="en-GB"/>
        </w:rPr>
        <w:t>The school maintain</w:t>
      </w:r>
      <w:r w:rsidR="00B32342" w:rsidRPr="0052564C">
        <w:rPr>
          <w:rFonts w:ascii="Century Gothic" w:hAnsi="Century Gothic" w:cs="Times New Roman"/>
          <w:sz w:val="22"/>
          <w:szCs w:val="22"/>
          <w:lang w:val="en-GB"/>
        </w:rPr>
        <w:t>s</w:t>
      </w:r>
      <w:r w:rsidRPr="0052564C">
        <w:rPr>
          <w:rFonts w:ascii="Century Gothic" w:hAnsi="Century Gothic" w:cs="Times New Roman"/>
          <w:sz w:val="22"/>
          <w:szCs w:val="22"/>
          <w:lang w:val="en-GB"/>
        </w:rPr>
        <w:t xml:space="preserve"> a </w:t>
      </w:r>
      <w:r w:rsidR="00B60682" w:rsidRPr="0052564C">
        <w:rPr>
          <w:rFonts w:ascii="Century Gothic" w:hAnsi="Century Gothic" w:cs="Times New Roman"/>
          <w:sz w:val="22"/>
          <w:szCs w:val="22"/>
          <w:lang w:val="en-GB"/>
        </w:rPr>
        <w:t>record</w:t>
      </w:r>
      <w:r w:rsidRPr="0052564C">
        <w:rPr>
          <w:rFonts w:ascii="Century Gothic" w:hAnsi="Century Gothic" w:cs="Times New Roman"/>
          <w:sz w:val="22"/>
          <w:szCs w:val="22"/>
          <w:lang w:val="en-GB"/>
        </w:rPr>
        <w:t xml:space="preserve"> of pupils who have been prescribed AAIs or where a doctor has provided a written plan recommending AAIs to be used in the event of anaphylaxis. The re</w:t>
      </w:r>
      <w:r w:rsidR="00B60682" w:rsidRPr="0052564C">
        <w:rPr>
          <w:rFonts w:ascii="Century Gothic" w:hAnsi="Century Gothic" w:cs="Times New Roman"/>
          <w:sz w:val="22"/>
          <w:szCs w:val="22"/>
          <w:lang w:val="en-GB"/>
        </w:rPr>
        <w:t>cord</w:t>
      </w:r>
      <w:r w:rsidRPr="0052564C">
        <w:rPr>
          <w:rFonts w:ascii="Century Gothic" w:hAnsi="Century Gothic" w:cs="Times New Roman"/>
          <w:sz w:val="22"/>
          <w:szCs w:val="22"/>
          <w:lang w:val="en-GB"/>
        </w:rPr>
        <w:t xml:space="preserve"> includes:</w:t>
      </w:r>
    </w:p>
    <w:p w14:paraId="52A600A4" w14:textId="77777777" w:rsidR="00B05942" w:rsidRPr="0052564C" w:rsidRDefault="00B05942" w:rsidP="00B60682">
      <w:pPr>
        <w:pStyle w:val="Bulletedcopylevel2"/>
        <w:shd w:val="clear" w:color="auto" w:fill="FFFFFF" w:themeFill="background1"/>
        <w:rPr>
          <w:rFonts w:ascii="Century Gothic" w:hAnsi="Century Gothic"/>
          <w:sz w:val="22"/>
          <w:szCs w:val="22"/>
        </w:rPr>
      </w:pPr>
      <w:r w:rsidRPr="0052564C">
        <w:rPr>
          <w:rFonts w:ascii="Century Gothic" w:hAnsi="Century Gothic"/>
          <w:sz w:val="22"/>
          <w:szCs w:val="22"/>
        </w:rPr>
        <w:t>Known allergens and risk factors for anaphylaxis</w:t>
      </w:r>
    </w:p>
    <w:p w14:paraId="45737DC0" w14:textId="77777777" w:rsidR="00B05942" w:rsidRPr="0052564C" w:rsidRDefault="00B05942" w:rsidP="00B60682">
      <w:pPr>
        <w:pStyle w:val="Bulletedcopylevel2"/>
        <w:shd w:val="clear" w:color="auto" w:fill="FFFFFF" w:themeFill="background1"/>
        <w:rPr>
          <w:rFonts w:ascii="Century Gothic" w:hAnsi="Century Gothic"/>
          <w:sz w:val="22"/>
          <w:szCs w:val="22"/>
        </w:rPr>
      </w:pPr>
      <w:r w:rsidRPr="0052564C">
        <w:rPr>
          <w:rFonts w:ascii="Century Gothic" w:hAnsi="Century Gothic"/>
          <w:sz w:val="22"/>
          <w:szCs w:val="22"/>
        </w:rPr>
        <w:t>Whether a pupil has been prescribed AAI(s) (and if so, what type and dose)</w:t>
      </w:r>
    </w:p>
    <w:p w14:paraId="7AAC1759" w14:textId="77777777" w:rsidR="00B05942" w:rsidRPr="0052564C" w:rsidRDefault="00B05942" w:rsidP="00B60682">
      <w:pPr>
        <w:pStyle w:val="Bulletedcopylevel2"/>
        <w:shd w:val="clear" w:color="auto" w:fill="FFFFFF" w:themeFill="background1"/>
        <w:rPr>
          <w:rFonts w:ascii="Century Gothic" w:hAnsi="Century Gothic"/>
          <w:sz w:val="22"/>
          <w:szCs w:val="22"/>
        </w:rPr>
      </w:pPr>
      <w:r w:rsidRPr="0052564C">
        <w:rPr>
          <w:rFonts w:ascii="Century Gothic" w:hAnsi="Century Gothic"/>
          <w:sz w:val="22"/>
          <w:szCs w:val="22"/>
        </w:rPr>
        <w:t>Where a pupil has been prescribed an AAI, whether parental consent has been given for use of the spare AAI, which may be different to the personal AAI prescribed for the pupil</w:t>
      </w:r>
    </w:p>
    <w:p w14:paraId="7345BFB2" w14:textId="2450F2BF" w:rsidR="00255F24" w:rsidRPr="0052564C" w:rsidRDefault="00255F24" w:rsidP="0037751E">
      <w:pPr>
        <w:pStyle w:val="Bulletedcopylevel2"/>
        <w:shd w:val="clear" w:color="auto" w:fill="FFFFFF" w:themeFill="background1"/>
        <w:rPr>
          <w:rFonts w:ascii="Century Gothic" w:hAnsi="Century Gothic"/>
          <w:sz w:val="22"/>
          <w:szCs w:val="22"/>
        </w:rPr>
      </w:pPr>
      <w:r w:rsidRPr="0052564C">
        <w:rPr>
          <w:rFonts w:ascii="Century Gothic" w:hAnsi="Century Gothic"/>
          <w:sz w:val="22"/>
          <w:szCs w:val="22"/>
        </w:rPr>
        <w:t xml:space="preserve">A photograph of each pupil to allow a visual check to be made </w:t>
      </w:r>
    </w:p>
    <w:p w14:paraId="3708A10D" w14:textId="5D9519D4" w:rsidR="00B05942" w:rsidRPr="0052564C" w:rsidRDefault="00B32342" w:rsidP="0037751E">
      <w:pPr>
        <w:pStyle w:val="Bulletedcopylevel2"/>
        <w:shd w:val="clear" w:color="auto" w:fill="FFFFFF" w:themeFill="background1"/>
        <w:rPr>
          <w:rFonts w:ascii="Century Gothic" w:hAnsi="Century Gothic"/>
          <w:sz w:val="22"/>
          <w:szCs w:val="22"/>
        </w:rPr>
      </w:pPr>
      <w:r w:rsidRPr="0052564C">
        <w:rPr>
          <w:rFonts w:ascii="Century Gothic" w:hAnsi="Century Gothic"/>
          <w:sz w:val="22"/>
          <w:szCs w:val="22"/>
        </w:rPr>
        <w:t>All details are kept on the school’s online Medical Tracker system. All staff have a log in and use the system regularly. In addition</w:t>
      </w:r>
      <w:r w:rsidR="0037751E" w:rsidRPr="0052564C">
        <w:rPr>
          <w:rFonts w:ascii="Century Gothic" w:hAnsi="Century Gothic"/>
          <w:sz w:val="22"/>
          <w:szCs w:val="22"/>
        </w:rPr>
        <w:t>,</w:t>
      </w:r>
      <w:r w:rsidRPr="0052564C">
        <w:rPr>
          <w:rFonts w:ascii="Century Gothic" w:hAnsi="Century Gothic"/>
          <w:sz w:val="22"/>
          <w:szCs w:val="22"/>
        </w:rPr>
        <w:t xml:space="preserve"> information is stored on </w:t>
      </w:r>
      <w:r w:rsidR="00B05942" w:rsidRPr="0052564C">
        <w:rPr>
          <w:rFonts w:ascii="Century Gothic" w:hAnsi="Century Gothic"/>
          <w:sz w:val="22"/>
          <w:szCs w:val="22"/>
        </w:rPr>
        <w:t>the child’s</w:t>
      </w:r>
      <w:r w:rsidR="00255F24" w:rsidRPr="0052564C">
        <w:rPr>
          <w:rFonts w:ascii="Century Gothic" w:hAnsi="Century Gothic"/>
          <w:sz w:val="22"/>
          <w:szCs w:val="22"/>
        </w:rPr>
        <w:t xml:space="preserve"> Management Information System (MIS) </w:t>
      </w:r>
      <w:r w:rsidR="00B05942" w:rsidRPr="0052564C">
        <w:rPr>
          <w:rFonts w:ascii="Century Gothic" w:hAnsi="Century Gothic"/>
          <w:sz w:val="22"/>
          <w:szCs w:val="22"/>
        </w:rPr>
        <w:t>page</w:t>
      </w:r>
      <w:r w:rsidR="00255F24" w:rsidRPr="0052564C">
        <w:rPr>
          <w:rFonts w:ascii="Century Gothic" w:hAnsi="Century Gothic"/>
          <w:sz w:val="22"/>
          <w:szCs w:val="22"/>
        </w:rPr>
        <w:t xml:space="preserve"> </w:t>
      </w:r>
      <w:r w:rsidR="00B05942" w:rsidRPr="0052564C">
        <w:rPr>
          <w:rFonts w:ascii="Century Gothic" w:hAnsi="Century Gothic"/>
          <w:sz w:val="22"/>
          <w:szCs w:val="22"/>
        </w:rPr>
        <w:t>and can be checked quickly by any member of staff as part of initiating an emergency response</w:t>
      </w:r>
    </w:p>
    <w:p w14:paraId="5470F65D" w14:textId="77777777" w:rsidR="00B05942" w:rsidRPr="0052564C" w:rsidRDefault="00B05942" w:rsidP="00B05942">
      <w:pPr>
        <w:pStyle w:val="Subhead2"/>
        <w:rPr>
          <w:rFonts w:ascii="Century Gothic" w:hAnsi="Century Gothic"/>
          <w:color w:val="auto"/>
          <w:sz w:val="22"/>
          <w:szCs w:val="22"/>
          <w:lang w:val="en-GB"/>
        </w:rPr>
      </w:pPr>
      <w:r w:rsidRPr="0052564C">
        <w:rPr>
          <w:rFonts w:ascii="Century Gothic" w:hAnsi="Century Gothic"/>
          <w:color w:val="auto"/>
          <w:sz w:val="22"/>
          <w:szCs w:val="22"/>
          <w:lang w:val="en-GB"/>
        </w:rPr>
        <w:t>6.2 Allergic reaction procedures</w:t>
      </w:r>
    </w:p>
    <w:p w14:paraId="0CA83890" w14:textId="0304AD8A" w:rsidR="00B05942" w:rsidRPr="0052564C" w:rsidRDefault="00B05942" w:rsidP="00B05942">
      <w:pPr>
        <w:pStyle w:val="4Bulletedcopyblue"/>
        <w:numPr>
          <w:ilvl w:val="0"/>
          <w:numId w:val="13"/>
        </w:numPr>
        <w:rPr>
          <w:rFonts w:ascii="Century Gothic" w:hAnsi="Century Gothic" w:cs="Times New Roman"/>
          <w:sz w:val="22"/>
          <w:szCs w:val="22"/>
          <w:lang w:val="en-GB"/>
        </w:rPr>
      </w:pPr>
      <w:r w:rsidRPr="0052564C">
        <w:rPr>
          <w:rFonts w:ascii="Century Gothic" w:hAnsi="Century Gothic" w:cs="Times New Roman"/>
          <w:sz w:val="22"/>
          <w:szCs w:val="22"/>
          <w:lang w:val="en-GB"/>
        </w:rPr>
        <w:t>As part of the whole-school awareness approach to allergies, all staff are trained in the school’s allergic reaction procedure, and to recognise the signs of anaphylaxis and respond</w:t>
      </w:r>
    </w:p>
    <w:p w14:paraId="2C8E9992" w14:textId="22AA8134" w:rsidR="00B05942" w:rsidRPr="0052564C" w:rsidRDefault="00D76A60" w:rsidP="00B05942">
      <w:pPr>
        <w:pStyle w:val="4Bulletedcopyblue"/>
        <w:numPr>
          <w:ilvl w:val="0"/>
          <w:numId w:val="13"/>
        </w:numPr>
        <w:rPr>
          <w:rFonts w:ascii="Century Gothic" w:hAnsi="Century Gothic" w:cs="Times New Roman"/>
          <w:sz w:val="22"/>
          <w:szCs w:val="22"/>
          <w:lang w:val="en-GB"/>
        </w:rPr>
      </w:pPr>
      <w:r w:rsidRPr="0052564C">
        <w:rPr>
          <w:rFonts w:ascii="Century Gothic" w:hAnsi="Century Gothic" w:cs="Times New Roman"/>
          <w:sz w:val="22"/>
          <w:szCs w:val="22"/>
          <w:lang w:val="en-GB"/>
        </w:rPr>
        <w:t>All s</w:t>
      </w:r>
      <w:r w:rsidR="00B05942" w:rsidRPr="0052564C">
        <w:rPr>
          <w:rFonts w:ascii="Century Gothic" w:hAnsi="Century Gothic" w:cs="Times New Roman"/>
          <w:sz w:val="22"/>
          <w:szCs w:val="22"/>
          <w:lang w:val="en-GB"/>
        </w:rPr>
        <w:t>taff are trained in the administration of AAIs to minimise delays in pupil’s receiving adrenaline in an emergency</w:t>
      </w:r>
    </w:p>
    <w:p w14:paraId="75A644C9" w14:textId="77777777" w:rsidR="00B05942" w:rsidRPr="0052564C" w:rsidRDefault="00B05942" w:rsidP="00B05942">
      <w:pPr>
        <w:pStyle w:val="4Bulletedcopyblue"/>
        <w:numPr>
          <w:ilvl w:val="0"/>
          <w:numId w:val="13"/>
        </w:numPr>
        <w:rPr>
          <w:rFonts w:ascii="Century Gothic" w:hAnsi="Century Gothic" w:cs="Times New Roman"/>
          <w:sz w:val="22"/>
          <w:szCs w:val="22"/>
          <w:lang w:val="en-GB"/>
        </w:rPr>
      </w:pPr>
      <w:r w:rsidRPr="0052564C">
        <w:rPr>
          <w:rFonts w:ascii="Century Gothic" w:hAnsi="Century Gothic" w:cs="Times New Roman"/>
          <w:sz w:val="22"/>
          <w:szCs w:val="22"/>
          <w:lang w:val="en-GB"/>
        </w:rPr>
        <w:t>If a pupil has an allergic reaction, the staff member will initiate the school’s emergency response plan, following the pupil’s allergy action plan</w:t>
      </w:r>
    </w:p>
    <w:p w14:paraId="06A9CF8E" w14:textId="77777777" w:rsidR="00B05942" w:rsidRPr="0052564C" w:rsidRDefault="00B05942" w:rsidP="00B05942">
      <w:pPr>
        <w:pStyle w:val="Bulletedcopylevel2"/>
        <w:numPr>
          <w:ilvl w:val="0"/>
          <w:numId w:val="13"/>
        </w:numPr>
        <w:rPr>
          <w:rFonts w:ascii="Century Gothic" w:hAnsi="Century Gothic"/>
          <w:sz w:val="22"/>
          <w:szCs w:val="22"/>
          <w:lang w:val="en-GB"/>
        </w:rPr>
      </w:pPr>
      <w:r w:rsidRPr="0052564C">
        <w:rPr>
          <w:rFonts w:ascii="Century Gothic" w:hAnsi="Century Gothic"/>
          <w:sz w:val="22"/>
          <w:szCs w:val="22"/>
          <w:lang w:val="en-GB"/>
        </w:rPr>
        <w:t>If an AAI needs to be administered, a member of staff will use the pupil's own AAI, or if it is not available, a school one</w:t>
      </w:r>
    </w:p>
    <w:p w14:paraId="3B8C29DE" w14:textId="77777777" w:rsidR="00B05942" w:rsidRPr="0052564C" w:rsidRDefault="00B05942" w:rsidP="00B05942">
      <w:pPr>
        <w:pStyle w:val="4Bulletedcopyblue"/>
        <w:numPr>
          <w:ilvl w:val="0"/>
          <w:numId w:val="13"/>
        </w:numPr>
        <w:rPr>
          <w:rFonts w:ascii="Century Gothic" w:hAnsi="Century Gothic" w:cs="Times New Roman"/>
          <w:sz w:val="22"/>
          <w:szCs w:val="22"/>
          <w:lang w:val="en-GB"/>
        </w:rPr>
      </w:pPr>
      <w:r w:rsidRPr="0052564C">
        <w:rPr>
          <w:rFonts w:ascii="Century Gothic" w:hAnsi="Century Gothic" w:cs="Times New Roman"/>
          <w:sz w:val="22"/>
          <w:szCs w:val="22"/>
          <w:lang w:val="en-GB"/>
        </w:rPr>
        <w:lastRenderedPageBreak/>
        <w:t xml:space="preserve">If the pupil has no allergy action plan, staff will follow the school's procedures on responding to allergy and, if needed, the school's normal emergency procedures </w:t>
      </w:r>
    </w:p>
    <w:p w14:paraId="3CA37F9D" w14:textId="77777777" w:rsidR="00E960E9" w:rsidRPr="0052564C" w:rsidRDefault="00B05942" w:rsidP="0037751E">
      <w:pPr>
        <w:pStyle w:val="4Bulletedcopyblue"/>
        <w:numPr>
          <w:ilvl w:val="0"/>
          <w:numId w:val="13"/>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A s</w:t>
      </w:r>
      <w:r w:rsidRPr="0052564C">
        <w:rPr>
          <w:rFonts w:ascii="Century Gothic" w:eastAsia="Times New Roman" w:hAnsi="Century Gothic" w:cs="Times New Roman"/>
          <w:color w:val="1D1C1D"/>
          <w:sz w:val="22"/>
          <w:szCs w:val="22"/>
          <w:lang w:val="en-GB" w:eastAsia="en-GB"/>
        </w:rPr>
        <w:t>chool AAI device will be used instead of the pupil’s own AAI device if:</w:t>
      </w:r>
    </w:p>
    <w:p w14:paraId="08C935C1" w14:textId="77777777" w:rsidR="0052564C" w:rsidRDefault="00B05942" w:rsidP="0052564C">
      <w:pPr>
        <w:pStyle w:val="4Bulletedcopyblue"/>
        <w:numPr>
          <w:ilvl w:val="1"/>
          <w:numId w:val="13"/>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shd w:val="clear" w:color="auto" w:fill="FFFFFF" w:themeFill="background1"/>
          <w:lang w:val="en-GB" w:eastAsia="en-GB"/>
        </w:rPr>
        <w:t>Medical authorisation and</w:t>
      </w:r>
      <w:r w:rsidRPr="0052564C">
        <w:rPr>
          <w:rFonts w:ascii="Century Gothic" w:hAnsi="Century Gothic" w:cs="Times New Roman"/>
          <w:sz w:val="22"/>
          <w:szCs w:val="22"/>
          <w:lang w:val="en-GB" w:eastAsia="en-GB"/>
        </w:rPr>
        <w:t xml:space="preserve"> written parental consent have been provided, or</w:t>
      </w:r>
    </w:p>
    <w:p w14:paraId="7877B70E" w14:textId="627DA253" w:rsidR="00B05942" w:rsidRPr="0052564C" w:rsidRDefault="00B05942" w:rsidP="0052564C">
      <w:pPr>
        <w:pStyle w:val="4Bulletedcopyblue"/>
        <w:numPr>
          <w:ilvl w:val="1"/>
          <w:numId w:val="13"/>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eastAsia="en-GB"/>
        </w:rPr>
        <w:t>The pupil’s own prescribed AAI(s) are not immediately available (for example, because they are broken, out-of-date, have misfired or been wrongly administered)</w:t>
      </w:r>
    </w:p>
    <w:p w14:paraId="23B6963D" w14:textId="77777777" w:rsidR="00B05942" w:rsidRPr="0052564C" w:rsidRDefault="00B05942" w:rsidP="0037751E">
      <w:pPr>
        <w:pStyle w:val="4Bulletedcopyblue"/>
        <w:numPr>
          <w:ilvl w:val="0"/>
          <w:numId w:val="14"/>
        </w:numPr>
        <w:shd w:val="clear" w:color="auto" w:fill="FFFFFF" w:themeFill="background1"/>
        <w:rPr>
          <w:rFonts w:ascii="Century Gothic" w:hAnsi="Century Gothic" w:cs="Times New Roman"/>
          <w:sz w:val="22"/>
          <w:szCs w:val="22"/>
        </w:rPr>
      </w:pPr>
      <w:r w:rsidRPr="0052564C">
        <w:rPr>
          <w:rFonts w:ascii="Century Gothic" w:hAnsi="Century Gothic" w:cs="Times New Roman"/>
          <w:sz w:val="22"/>
          <w:szCs w:val="22"/>
        </w:rPr>
        <w:t>If a pupil needs to be taken to hospital, staff will stay with the pupil until the parent/carer arrives, or accompany the pupil to hospital by ambulance</w:t>
      </w:r>
    </w:p>
    <w:p w14:paraId="2EAE6945" w14:textId="3C0CBCFF" w:rsidR="00B05942" w:rsidRPr="0052564C" w:rsidRDefault="00B05942" w:rsidP="0037751E">
      <w:pPr>
        <w:pStyle w:val="4Bulletedcopyblue"/>
        <w:numPr>
          <w:ilvl w:val="0"/>
          <w:numId w:val="14"/>
        </w:numPr>
        <w:shd w:val="clear" w:color="auto" w:fill="FFFFFF" w:themeFill="background1"/>
        <w:rPr>
          <w:rFonts w:ascii="Century Gothic" w:hAnsi="Century Gothic" w:cs="Times New Roman"/>
          <w:sz w:val="22"/>
          <w:szCs w:val="22"/>
        </w:rPr>
      </w:pPr>
      <w:r w:rsidRPr="0052564C">
        <w:rPr>
          <w:rFonts w:ascii="Century Gothic" w:hAnsi="Century Gothic" w:cs="Times New Roman"/>
          <w:sz w:val="22"/>
          <w:szCs w:val="22"/>
        </w:rPr>
        <w:t>If the allergic reaction is mild (e.g. skin rash, itching or sneezing), the pupil will be monitored and the parents/</w:t>
      </w:r>
      <w:proofErr w:type="spellStart"/>
      <w:r w:rsidRPr="0052564C">
        <w:rPr>
          <w:rFonts w:ascii="Century Gothic" w:hAnsi="Century Gothic" w:cs="Times New Roman"/>
          <w:sz w:val="22"/>
          <w:szCs w:val="22"/>
        </w:rPr>
        <w:t>carers</w:t>
      </w:r>
      <w:proofErr w:type="spellEnd"/>
      <w:r w:rsidRPr="0052564C">
        <w:rPr>
          <w:rFonts w:ascii="Century Gothic" w:hAnsi="Century Gothic" w:cs="Times New Roman"/>
          <w:sz w:val="22"/>
          <w:szCs w:val="22"/>
        </w:rPr>
        <w:t xml:space="preserve"> informed</w:t>
      </w:r>
      <w:r w:rsidR="0037751E" w:rsidRPr="0052564C">
        <w:rPr>
          <w:rFonts w:ascii="Century Gothic" w:hAnsi="Century Gothic" w:cs="Times New Roman"/>
          <w:sz w:val="22"/>
          <w:szCs w:val="22"/>
        </w:rPr>
        <w:t>.</w:t>
      </w:r>
    </w:p>
    <w:p w14:paraId="40E0D30E" w14:textId="5B5043B5" w:rsidR="00AE434D" w:rsidRPr="0052564C" w:rsidRDefault="00B13208" w:rsidP="0037751E">
      <w:pPr>
        <w:pStyle w:val="Heading1"/>
        <w:shd w:val="clear" w:color="auto" w:fill="FFFFFF" w:themeFill="background1"/>
        <w:rPr>
          <w:rFonts w:ascii="Century Gothic" w:hAnsi="Century Gothic" w:cs="Times New Roman"/>
          <w:sz w:val="22"/>
          <w:szCs w:val="22"/>
        </w:rPr>
      </w:pPr>
      <w:bookmarkStart w:id="18" w:name="_Toc240990789"/>
      <w:r w:rsidRPr="0052564C">
        <w:rPr>
          <w:rFonts w:ascii="Century Gothic" w:hAnsi="Century Gothic" w:cs="Times New Roman"/>
          <w:b/>
          <w:bCs/>
          <w:color w:val="auto"/>
          <w:sz w:val="22"/>
          <w:szCs w:val="22"/>
        </w:rPr>
        <w:t>7.</w:t>
      </w:r>
      <w:r w:rsidR="00490E41" w:rsidRPr="0052564C">
        <w:rPr>
          <w:rFonts w:ascii="Century Gothic" w:hAnsi="Century Gothic" w:cs="Times New Roman"/>
          <w:b/>
          <w:bCs/>
          <w:color w:val="auto"/>
          <w:sz w:val="22"/>
          <w:szCs w:val="22"/>
        </w:rPr>
        <w:t xml:space="preserve"> Emergency Response to </w:t>
      </w:r>
      <w:r w:rsidR="00AE434D" w:rsidRPr="0052564C">
        <w:rPr>
          <w:rFonts w:ascii="Century Gothic" w:hAnsi="Century Gothic" w:cs="Times New Roman"/>
          <w:b/>
          <w:bCs/>
          <w:color w:val="auto"/>
          <w:sz w:val="22"/>
          <w:szCs w:val="22"/>
        </w:rPr>
        <w:t>Signs of Anaphylaxis</w:t>
      </w:r>
      <w:r w:rsidR="00AE434D" w:rsidRPr="0052564C">
        <w:rPr>
          <w:rFonts w:ascii="Century Gothic" w:hAnsi="Century Gothic" w:cs="Times New Roman"/>
          <w:sz w:val="22"/>
          <w:szCs w:val="22"/>
        </w:rPr>
        <w:t xml:space="preserve"> (a potentially life-threatening allergic reaction)</w:t>
      </w:r>
      <w:bookmarkEnd w:id="18"/>
      <w:r w:rsidR="00AE434D" w:rsidRPr="0052564C">
        <w:rPr>
          <w:rFonts w:ascii="Century Gothic" w:hAnsi="Century Gothic" w:cs="Times New Roman"/>
          <w:sz w:val="22"/>
          <w:szCs w:val="22"/>
        </w:rPr>
        <w:t xml:space="preserve"> </w:t>
      </w:r>
    </w:p>
    <w:p w14:paraId="4DB22F92" w14:textId="77777777" w:rsidR="00EF3C0E" w:rsidRPr="0052564C" w:rsidRDefault="00EF3C0E" w:rsidP="00AE434D">
      <w:pPr>
        <w:pStyle w:val="4Bulletedcopyblue"/>
        <w:numPr>
          <w:ilvl w:val="0"/>
          <w:numId w:val="0"/>
        </w:numPr>
        <w:ind w:left="170"/>
        <w:rPr>
          <w:rFonts w:ascii="Century Gothic" w:hAnsi="Century Gothic" w:cs="Times New Roman"/>
          <w:sz w:val="22"/>
          <w:szCs w:val="22"/>
          <w:lang w:val="en-GB"/>
        </w:rPr>
      </w:pPr>
    </w:p>
    <w:p w14:paraId="6CA23A98" w14:textId="77777777" w:rsidR="00AE434D" w:rsidRPr="0052564C" w:rsidRDefault="00AE434D" w:rsidP="00AE434D">
      <w:pPr>
        <w:pStyle w:val="4Bulletedcopyblue"/>
        <w:numPr>
          <w:ilvl w:val="0"/>
          <w:numId w:val="0"/>
        </w:numPr>
        <w:ind w:left="170"/>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 </w:t>
      </w:r>
      <w:r w:rsidRPr="0052564C">
        <w:rPr>
          <w:rFonts w:ascii="Century Gothic" w:hAnsi="Century Gothic" w:cs="Times New Roman"/>
          <w:b/>
          <w:bCs/>
          <w:sz w:val="22"/>
          <w:szCs w:val="22"/>
          <w:lang w:val="en-GB"/>
        </w:rPr>
        <w:t>A: Airways:</w:t>
      </w:r>
      <w:r w:rsidRPr="0052564C">
        <w:rPr>
          <w:rFonts w:ascii="Century Gothic" w:hAnsi="Century Gothic" w:cs="Times New Roman"/>
          <w:sz w:val="22"/>
          <w:szCs w:val="22"/>
          <w:lang w:val="en-GB"/>
        </w:rPr>
        <w:t xml:space="preserve"> Swelling in the throat, tongue or upper airways (tightening in the throat, hoarse voice, difficulty swallowing) </w:t>
      </w:r>
    </w:p>
    <w:p w14:paraId="17C49070" w14:textId="77777777" w:rsidR="00AE434D" w:rsidRPr="0052564C" w:rsidRDefault="00AE434D" w:rsidP="00AE434D">
      <w:pPr>
        <w:pStyle w:val="4Bulletedcopyblue"/>
        <w:numPr>
          <w:ilvl w:val="0"/>
          <w:numId w:val="0"/>
        </w:numPr>
        <w:ind w:left="170"/>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 </w:t>
      </w:r>
      <w:r w:rsidRPr="0052564C">
        <w:rPr>
          <w:rFonts w:ascii="Century Gothic" w:hAnsi="Century Gothic" w:cs="Times New Roman"/>
          <w:b/>
          <w:bCs/>
          <w:sz w:val="22"/>
          <w:szCs w:val="22"/>
          <w:lang w:val="en-GB"/>
        </w:rPr>
        <w:t>B: Breathing</w:t>
      </w:r>
      <w:r w:rsidRPr="0052564C">
        <w:rPr>
          <w:rFonts w:ascii="Century Gothic" w:hAnsi="Century Gothic" w:cs="Times New Roman"/>
          <w:sz w:val="22"/>
          <w:szCs w:val="22"/>
          <w:lang w:val="en-GB"/>
        </w:rPr>
        <w:t xml:space="preserve">: Sudden onset wheezing, breathing difficulty, persistent cough, noisy breathing </w:t>
      </w:r>
    </w:p>
    <w:p w14:paraId="1100A8F4" w14:textId="77777777" w:rsidR="00AE434D" w:rsidRPr="0052564C" w:rsidRDefault="00AE434D" w:rsidP="00AE434D">
      <w:pPr>
        <w:pStyle w:val="4Bulletedcopyblue"/>
        <w:numPr>
          <w:ilvl w:val="0"/>
          <w:numId w:val="0"/>
        </w:numPr>
        <w:ind w:left="170"/>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 </w:t>
      </w:r>
      <w:r w:rsidRPr="0052564C">
        <w:rPr>
          <w:rFonts w:ascii="Century Gothic" w:hAnsi="Century Gothic" w:cs="Times New Roman"/>
          <w:b/>
          <w:bCs/>
          <w:sz w:val="22"/>
          <w:szCs w:val="22"/>
          <w:lang w:val="en-GB"/>
        </w:rPr>
        <w:t>C: Circulation</w:t>
      </w:r>
      <w:r w:rsidRPr="0052564C">
        <w:rPr>
          <w:rFonts w:ascii="Century Gothic" w:hAnsi="Century Gothic" w:cs="Times New Roman"/>
          <w:sz w:val="22"/>
          <w:szCs w:val="22"/>
          <w:lang w:val="en-GB"/>
        </w:rPr>
        <w:t xml:space="preserve">: Dizziness, feeling faint, sudden sleepiness, tiredness, confusion, pale clammy skin, loss of consciousness </w:t>
      </w:r>
    </w:p>
    <w:p w14:paraId="3BE323AE" w14:textId="77777777" w:rsidR="002B6898" w:rsidRPr="0052564C" w:rsidRDefault="00AE434D" w:rsidP="00AE434D">
      <w:pPr>
        <w:pStyle w:val="4Bulletedcopyblue"/>
        <w:numPr>
          <w:ilvl w:val="0"/>
          <w:numId w:val="0"/>
        </w:numPr>
        <w:ind w:left="170"/>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Anaphylaxis reactions involve the </w:t>
      </w:r>
      <w:r w:rsidRPr="0052564C">
        <w:rPr>
          <w:rFonts w:ascii="Century Gothic" w:hAnsi="Century Gothic" w:cs="Times New Roman"/>
          <w:b/>
          <w:bCs/>
          <w:sz w:val="22"/>
          <w:szCs w:val="22"/>
          <w:lang w:val="en-GB"/>
        </w:rPr>
        <w:t>Airway/Breathing/Circulation (“ABC”).</w:t>
      </w:r>
      <w:r w:rsidRPr="0052564C">
        <w:rPr>
          <w:rFonts w:ascii="Century Gothic" w:hAnsi="Century Gothic" w:cs="Times New Roman"/>
          <w:sz w:val="22"/>
          <w:szCs w:val="22"/>
          <w:lang w:val="en-GB"/>
        </w:rPr>
        <w:t xml:space="preserve"> </w:t>
      </w:r>
    </w:p>
    <w:p w14:paraId="6E46B62D" w14:textId="4528737C" w:rsidR="002B6898" w:rsidRPr="0052564C" w:rsidRDefault="00AE434D" w:rsidP="00AE434D">
      <w:pPr>
        <w:pStyle w:val="4Bulletedcopyblue"/>
        <w:numPr>
          <w:ilvl w:val="0"/>
          <w:numId w:val="0"/>
        </w:numPr>
        <w:ind w:left="170"/>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Reactions usually progress quickly and can be life-threatening – so </w:t>
      </w:r>
      <w:r w:rsidRPr="0052564C">
        <w:rPr>
          <w:rFonts w:ascii="Century Gothic" w:hAnsi="Century Gothic" w:cs="Times New Roman"/>
          <w:b/>
          <w:bCs/>
          <w:sz w:val="22"/>
          <w:szCs w:val="22"/>
          <w:lang w:val="en-GB"/>
        </w:rPr>
        <w:t>anaphylaxis always requires an immediate emergency response</w:t>
      </w:r>
      <w:r w:rsidRPr="0052564C">
        <w:rPr>
          <w:rFonts w:ascii="Century Gothic" w:hAnsi="Century Gothic" w:cs="Times New Roman"/>
          <w:sz w:val="22"/>
          <w:szCs w:val="22"/>
          <w:lang w:val="en-GB"/>
        </w:rPr>
        <w:t xml:space="preserve">. </w:t>
      </w:r>
    </w:p>
    <w:p w14:paraId="614208ED" w14:textId="77777777" w:rsidR="002B6898" w:rsidRPr="0052564C" w:rsidRDefault="002B6898" w:rsidP="00AE434D">
      <w:pPr>
        <w:pStyle w:val="4Bulletedcopyblue"/>
        <w:numPr>
          <w:ilvl w:val="0"/>
          <w:numId w:val="0"/>
        </w:numPr>
        <w:ind w:left="170"/>
        <w:rPr>
          <w:rFonts w:ascii="Century Gothic" w:hAnsi="Century Gothic" w:cs="Times New Roman"/>
          <w:sz w:val="22"/>
          <w:szCs w:val="22"/>
          <w:lang w:val="en-GB"/>
        </w:rPr>
      </w:pPr>
    </w:p>
    <w:p w14:paraId="1547AF83" w14:textId="44861D48" w:rsidR="00DE51DF" w:rsidRPr="0052564C" w:rsidRDefault="00C96B16" w:rsidP="00AE434D">
      <w:pPr>
        <w:pStyle w:val="4Bulletedcopyblue"/>
        <w:numPr>
          <w:ilvl w:val="0"/>
          <w:numId w:val="0"/>
        </w:numPr>
        <w:ind w:left="170"/>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Emergency response to signs of anaphylaxis is illustrated on the following page. </w:t>
      </w:r>
    </w:p>
    <w:p w14:paraId="430543AC" w14:textId="77777777" w:rsidR="002B6898" w:rsidRPr="0052564C" w:rsidRDefault="002B6898" w:rsidP="00AE434D">
      <w:pPr>
        <w:pStyle w:val="4Bulletedcopyblue"/>
        <w:numPr>
          <w:ilvl w:val="0"/>
          <w:numId w:val="0"/>
        </w:numPr>
        <w:ind w:left="170"/>
        <w:rPr>
          <w:rFonts w:ascii="Century Gothic" w:hAnsi="Century Gothic" w:cs="Times New Roman"/>
          <w:sz w:val="22"/>
          <w:szCs w:val="22"/>
          <w:lang w:val="en-GB"/>
        </w:rPr>
      </w:pPr>
    </w:p>
    <w:p w14:paraId="325A5E3F" w14:textId="77777777" w:rsidR="002B6898" w:rsidRPr="0052564C" w:rsidRDefault="002B6898" w:rsidP="00AE434D">
      <w:pPr>
        <w:pStyle w:val="4Bulletedcopyblue"/>
        <w:numPr>
          <w:ilvl w:val="0"/>
          <w:numId w:val="0"/>
        </w:numPr>
        <w:ind w:left="170"/>
        <w:rPr>
          <w:rFonts w:ascii="Century Gothic" w:hAnsi="Century Gothic" w:cs="Times New Roman"/>
          <w:sz w:val="22"/>
          <w:szCs w:val="22"/>
          <w:lang w:val="en-GB"/>
        </w:rPr>
      </w:pPr>
    </w:p>
    <w:p w14:paraId="249175FE" w14:textId="77777777" w:rsidR="002B6898" w:rsidRPr="0052564C" w:rsidRDefault="002B6898" w:rsidP="00AE434D">
      <w:pPr>
        <w:pStyle w:val="4Bulletedcopyblue"/>
        <w:numPr>
          <w:ilvl w:val="0"/>
          <w:numId w:val="0"/>
        </w:numPr>
        <w:ind w:left="170"/>
        <w:rPr>
          <w:rFonts w:ascii="Century Gothic" w:hAnsi="Century Gothic" w:cs="Times New Roman"/>
          <w:sz w:val="22"/>
          <w:szCs w:val="22"/>
          <w:lang w:val="en-GB"/>
        </w:rPr>
      </w:pPr>
    </w:p>
    <w:p w14:paraId="6DD400DF" w14:textId="77777777" w:rsidR="002B6898" w:rsidRPr="0052564C" w:rsidRDefault="002B6898" w:rsidP="00AE434D">
      <w:pPr>
        <w:pStyle w:val="4Bulletedcopyblue"/>
        <w:numPr>
          <w:ilvl w:val="0"/>
          <w:numId w:val="0"/>
        </w:numPr>
        <w:ind w:left="170"/>
        <w:rPr>
          <w:rFonts w:ascii="Century Gothic" w:hAnsi="Century Gothic" w:cs="Times New Roman"/>
          <w:sz w:val="22"/>
          <w:szCs w:val="22"/>
          <w:lang w:val="en-GB"/>
        </w:rPr>
      </w:pPr>
    </w:p>
    <w:p w14:paraId="1C428602" w14:textId="77777777" w:rsidR="002B6898" w:rsidRPr="0052564C" w:rsidRDefault="002B6898" w:rsidP="00AE434D">
      <w:pPr>
        <w:pStyle w:val="4Bulletedcopyblue"/>
        <w:numPr>
          <w:ilvl w:val="0"/>
          <w:numId w:val="0"/>
        </w:numPr>
        <w:ind w:left="170"/>
        <w:rPr>
          <w:rFonts w:ascii="Century Gothic" w:hAnsi="Century Gothic" w:cs="Times New Roman"/>
          <w:sz w:val="22"/>
          <w:szCs w:val="22"/>
          <w:lang w:val="en-GB"/>
        </w:rPr>
      </w:pPr>
    </w:p>
    <w:p w14:paraId="26E230F1" w14:textId="77777777" w:rsidR="002B6898" w:rsidRPr="0052564C" w:rsidRDefault="002B6898" w:rsidP="00AE434D">
      <w:pPr>
        <w:pStyle w:val="4Bulletedcopyblue"/>
        <w:numPr>
          <w:ilvl w:val="0"/>
          <w:numId w:val="0"/>
        </w:numPr>
        <w:ind w:left="170"/>
        <w:rPr>
          <w:rFonts w:ascii="Century Gothic" w:hAnsi="Century Gothic" w:cs="Times New Roman"/>
          <w:sz w:val="22"/>
          <w:szCs w:val="22"/>
          <w:lang w:val="en-GB"/>
        </w:rPr>
      </w:pPr>
    </w:p>
    <w:p w14:paraId="23065D65" w14:textId="77777777" w:rsidR="0052564C" w:rsidRDefault="0052564C" w:rsidP="00AE434D">
      <w:pPr>
        <w:pStyle w:val="4Bulletedcopyblue"/>
        <w:numPr>
          <w:ilvl w:val="0"/>
          <w:numId w:val="0"/>
        </w:numPr>
        <w:ind w:left="170"/>
        <w:rPr>
          <w:rFonts w:ascii="Century Gothic" w:hAnsi="Century Gothic" w:cs="Times New Roman"/>
          <w:b/>
          <w:bCs/>
          <w:sz w:val="22"/>
          <w:szCs w:val="22"/>
          <w:lang w:val="en-GB"/>
        </w:rPr>
      </w:pPr>
    </w:p>
    <w:p w14:paraId="2BAD4585" w14:textId="77777777" w:rsidR="0052564C" w:rsidRDefault="0052564C" w:rsidP="00AE434D">
      <w:pPr>
        <w:pStyle w:val="4Bulletedcopyblue"/>
        <w:numPr>
          <w:ilvl w:val="0"/>
          <w:numId w:val="0"/>
        </w:numPr>
        <w:ind w:left="170"/>
        <w:rPr>
          <w:rFonts w:ascii="Century Gothic" w:hAnsi="Century Gothic" w:cs="Times New Roman"/>
          <w:b/>
          <w:bCs/>
          <w:sz w:val="22"/>
          <w:szCs w:val="22"/>
          <w:lang w:val="en-GB"/>
        </w:rPr>
      </w:pPr>
    </w:p>
    <w:p w14:paraId="01E1D0A9" w14:textId="77777777" w:rsidR="0052564C" w:rsidRDefault="0052564C" w:rsidP="00AE434D">
      <w:pPr>
        <w:pStyle w:val="4Bulletedcopyblue"/>
        <w:numPr>
          <w:ilvl w:val="0"/>
          <w:numId w:val="0"/>
        </w:numPr>
        <w:ind w:left="170"/>
        <w:rPr>
          <w:rFonts w:ascii="Century Gothic" w:hAnsi="Century Gothic" w:cs="Times New Roman"/>
          <w:b/>
          <w:bCs/>
          <w:sz w:val="22"/>
          <w:szCs w:val="22"/>
          <w:lang w:val="en-GB"/>
        </w:rPr>
      </w:pPr>
    </w:p>
    <w:p w14:paraId="7E377540" w14:textId="77777777" w:rsidR="0052564C" w:rsidRDefault="0052564C" w:rsidP="00AE434D">
      <w:pPr>
        <w:pStyle w:val="4Bulletedcopyblue"/>
        <w:numPr>
          <w:ilvl w:val="0"/>
          <w:numId w:val="0"/>
        </w:numPr>
        <w:ind w:left="170"/>
        <w:rPr>
          <w:rFonts w:ascii="Century Gothic" w:hAnsi="Century Gothic" w:cs="Times New Roman"/>
          <w:b/>
          <w:bCs/>
          <w:sz w:val="22"/>
          <w:szCs w:val="22"/>
          <w:lang w:val="en-GB"/>
        </w:rPr>
      </w:pPr>
    </w:p>
    <w:p w14:paraId="231906EC" w14:textId="77777777" w:rsidR="0052564C" w:rsidRDefault="0052564C" w:rsidP="00AE434D">
      <w:pPr>
        <w:pStyle w:val="4Bulletedcopyblue"/>
        <w:numPr>
          <w:ilvl w:val="0"/>
          <w:numId w:val="0"/>
        </w:numPr>
        <w:ind w:left="170"/>
        <w:rPr>
          <w:rFonts w:ascii="Century Gothic" w:hAnsi="Century Gothic" w:cs="Times New Roman"/>
          <w:b/>
          <w:bCs/>
          <w:sz w:val="22"/>
          <w:szCs w:val="22"/>
          <w:lang w:val="en-GB"/>
        </w:rPr>
      </w:pPr>
    </w:p>
    <w:p w14:paraId="2113618F" w14:textId="77777777" w:rsidR="0052564C" w:rsidRDefault="0052564C" w:rsidP="00AE434D">
      <w:pPr>
        <w:pStyle w:val="4Bulletedcopyblue"/>
        <w:numPr>
          <w:ilvl w:val="0"/>
          <w:numId w:val="0"/>
        </w:numPr>
        <w:ind w:left="170"/>
        <w:rPr>
          <w:rFonts w:ascii="Century Gothic" w:hAnsi="Century Gothic" w:cs="Times New Roman"/>
          <w:b/>
          <w:bCs/>
          <w:sz w:val="22"/>
          <w:szCs w:val="22"/>
          <w:lang w:val="en-GB"/>
        </w:rPr>
      </w:pPr>
    </w:p>
    <w:p w14:paraId="2DA7A87C" w14:textId="77777777" w:rsidR="0052564C" w:rsidRDefault="0052564C" w:rsidP="00AE434D">
      <w:pPr>
        <w:pStyle w:val="4Bulletedcopyblue"/>
        <w:numPr>
          <w:ilvl w:val="0"/>
          <w:numId w:val="0"/>
        </w:numPr>
        <w:ind w:left="170"/>
        <w:rPr>
          <w:rFonts w:ascii="Century Gothic" w:hAnsi="Century Gothic" w:cs="Times New Roman"/>
          <w:b/>
          <w:bCs/>
          <w:sz w:val="22"/>
          <w:szCs w:val="22"/>
          <w:lang w:val="en-GB"/>
        </w:rPr>
      </w:pPr>
    </w:p>
    <w:p w14:paraId="17AFB31B" w14:textId="77777777" w:rsidR="0052564C" w:rsidRDefault="0052564C" w:rsidP="00AE434D">
      <w:pPr>
        <w:pStyle w:val="4Bulletedcopyblue"/>
        <w:numPr>
          <w:ilvl w:val="0"/>
          <w:numId w:val="0"/>
        </w:numPr>
        <w:ind w:left="170"/>
        <w:rPr>
          <w:rFonts w:ascii="Century Gothic" w:hAnsi="Century Gothic" w:cs="Times New Roman"/>
          <w:b/>
          <w:bCs/>
          <w:sz w:val="22"/>
          <w:szCs w:val="22"/>
          <w:lang w:val="en-GB"/>
        </w:rPr>
      </w:pPr>
    </w:p>
    <w:p w14:paraId="4A5F67A8" w14:textId="77777777" w:rsidR="0052564C" w:rsidRDefault="0052564C" w:rsidP="00AE434D">
      <w:pPr>
        <w:pStyle w:val="4Bulletedcopyblue"/>
        <w:numPr>
          <w:ilvl w:val="0"/>
          <w:numId w:val="0"/>
        </w:numPr>
        <w:ind w:left="170"/>
        <w:rPr>
          <w:rFonts w:ascii="Century Gothic" w:hAnsi="Century Gothic" w:cs="Times New Roman"/>
          <w:b/>
          <w:bCs/>
          <w:sz w:val="22"/>
          <w:szCs w:val="22"/>
          <w:lang w:val="en-GB"/>
        </w:rPr>
      </w:pPr>
    </w:p>
    <w:p w14:paraId="4C698D65" w14:textId="77777777" w:rsidR="0052564C" w:rsidRDefault="0052564C" w:rsidP="00AE434D">
      <w:pPr>
        <w:pStyle w:val="4Bulletedcopyblue"/>
        <w:numPr>
          <w:ilvl w:val="0"/>
          <w:numId w:val="0"/>
        </w:numPr>
        <w:ind w:left="170"/>
        <w:rPr>
          <w:rFonts w:ascii="Century Gothic" w:hAnsi="Century Gothic" w:cs="Times New Roman"/>
          <w:b/>
          <w:bCs/>
          <w:sz w:val="22"/>
          <w:szCs w:val="22"/>
          <w:lang w:val="en-GB"/>
        </w:rPr>
      </w:pPr>
    </w:p>
    <w:p w14:paraId="2B413AFC" w14:textId="5DCE3F91" w:rsidR="00AE434D" w:rsidRPr="0052564C" w:rsidRDefault="009E13A0" w:rsidP="00AE434D">
      <w:pPr>
        <w:pStyle w:val="4Bulletedcopyblue"/>
        <w:numPr>
          <w:ilvl w:val="0"/>
          <w:numId w:val="0"/>
        </w:numPr>
        <w:ind w:left="170"/>
        <w:rPr>
          <w:rFonts w:ascii="Century Gothic" w:hAnsi="Century Gothic" w:cs="Times New Roman"/>
          <w:b/>
          <w:bCs/>
          <w:sz w:val="22"/>
          <w:szCs w:val="22"/>
        </w:rPr>
      </w:pPr>
      <w:r w:rsidRPr="0052564C">
        <w:rPr>
          <w:rFonts w:ascii="Century Gothic" w:hAnsi="Century Gothic" w:cs="Times New Roman"/>
          <w:b/>
          <w:bCs/>
          <w:sz w:val="22"/>
          <w:szCs w:val="22"/>
          <w:lang w:val="en-GB"/>
        </w:rPr>
        <w:t>T</w:t>
      </w:r>
      <w:r w:rsidR="00AE434D" w:rsidRPr="0052564C">
        <w:rPr>
          <w:rFonts w:ascii="Century Gothic" w:hAnsi="Century Gothic" w:cs="Times New Roman"/>
          <w:b/>
          <w:bCs/>
          <w:sz w:val="22"/>
          <w:szCs w:val="22"/>
          <w:lang w:val="en-GB"/>
        </w:rPr>
        <w:t xml:space="preserve">he features of an anaphylaxis </w:t>
      </w:r>
      <w:r w:rsidR="002B6898" w:rsidRPr="0052564C">
        <w:rPr>
          <w:rFonts w:ascii="Century Gothic" w:hAnsi="Century Gothic" w:cs="Times New Roman"/>
          <w:b/>
          <w:bCs/>
          <w:sz w:val="22"/>
          <w:szCs w:val="22"/>
          <w:lang w:val="en-GB"/>
        </w:rPr>
        <w:t>re</w:t>
      </w:r>
      <w:r w:rsidR="00AE434D" w:rsidRPr="0052564C">
        <w:rPr>
          <w:rFonts w:ascii="Century Gothic" w:hAnsi="Century Gothic" w:cs="Times New Roman"/>
          <w:b/>
          <w:bCs/>
          <w:sz w:val="22"/>
          <w:szCs w:val="22"/>
          <w:lang w:val="en-GB"/>
        </w:rPr>
        <w:t>action</w:t>
      </w:r>
      <w:r w:rsidR="00EF3C0E" w:rsidRPr="0052564C">
        <w:rPr>
          <w:rFonts w:ascii="Century Gothic" w:hAnsi="Century Gothic" w:cs="Times New Roman"/>
          <w:b/>
          <w:bCs/>
          <w:sz w:val="22"/>
          <w:szCs w:val="22"/>
          <w:lang w:val="en-GB"/>
        </w:rPr>
        <w:t xml:space="preserve">: </w:t>
      </w:r>
    </w:p>
    <w:p w14:paraId="5167309F" w14:textId="00333CE0" w:rsidR="00200001" w:rsidRPr="0052564C" w:rsidRDefault="001E5FA9" w:rsidP="00F42E6F">
      <w:pPr>
        <w:pStyle w:val="4Bulletedcopyblue"/>
        <w:numPr>
          <w:ilvl w:val="0"/>
          <w:numId w:val="0"/>
        </w:numPr>
        <w:ind w:left="170"/>
        <w:rPr>
          <w:rFonts w:ascii="Century Gothic" w:hAnsi="Century Gothic"/>
          <w:sz w:val="22"/>
          <w:szCs w:val="22"/>
        </w:rPr>
      </w:pPr>
      <w:r w:rsidRPr="0052564C">
        <w:rPr>
          <w:rFonts w:ascii="Century Gothic" w:hAnsi="Century Gothic"/>
          <w:noProof/>
          <w:sz w:val="22"/>
          <w:szCs w:val="22"/>
          <w14:ligatures w14:val="standardContextual"/>
        </w:rPr>
        <w:drawing>
          <wp:anchor distT="0" distB="0" distL="114300" distR="114300" simplePos="0" relativeHeight="251664384" behindDoc="1" locked="0" layoutInCell="1" allowOverlap="1" wp14:anchorId="15D801FD" wp14:editId="72B0678A">
            <wp:simplePos x="0" y="0"/>
            <wp:positionH relativeFrom="margin">
              <wp:align>center</wp:align>
            </wp:positionH>
            <wp:positionV relativeFrom="paragraph">
              <wp:posOffset>161925</wp:posOffset>
            </wp:positionV>
            <wp:extent cx="6019800" cy="6336030"/>
            <wp:effectExtent l="0" t="0" r="0" b="7620"/>
            <wp:wrapSquare wrapText="bothSides"/>
            <wp:docPr id="252515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515604" name=""/>
                    <pic:cNvPicPr/>
                  </pic:nvPicPr>
                  <pic:blipFill>
                    <a:blip r:embed="rId18">
                      <a:extLst>
                        <a:ext uri="{28A0092B-C50C-407E-A947-70E740481C1C}">
                          <a14:useLocalDpi xmlns:a14="http://schemas.microsoft.com/office/drawing/2010/main" val="0"/>
                        </a:ext>
                      </a:extLst>
                    </a:blip>
                    <a:stretch>
                      <a:fillRect/>
                    </a:stretch>
                  </pic:blipFill>
                  <pic:spPr>
                    <a:xfrm>
                      <a:off x="0" y="0"/>
                      <a:ext cx="6019800" cy="6336030"/>
                    </a:xfrm>
                    <a:prstGeom prst="rect">
                      <a:avLst/>
                    </a:prstGeom>
                  </pic:spPr>
                </pic:pic>
              </a:graphicData>
            </a:graphic>
            <wp14:sizeRelH relativeFrom="page">
              <wp14:pctWidth>0</wp14:pctWidth>
            </wp14:sizeRelH>
            <wp14:sizeRelV relativeFrom="page">
              <wp14:pctHeight>0</wp14:pctHeight>
            </wp14:sizeRelV>
          </wp:anchor>
        </w:drawing>
      </w:r>
    </w:p>
    <w:p w14:paraId="45D03B05" w14:textId="6F3A92A4" w:rsidR="005447CA" w:rsidRPr="0052564C" w:rsidRDefault="00B13208" w:rsidP="0037751E">
      <w:pPr>
        <w:pStyle w:val="4Bulletedcopyblue"/>
        <w:numPr>
          <w:ilvl w:val="0"/>
          <w:numId w:val="0"/>
        </w:numPr>
        <w:shd w:val="clear" w:color="auto" w:fill="FFFFFF" w:themeFill="background1"/>
        <w:ind w:left="170"/>
        <w:rPr>
          <w:rFonts w:ascii="Century Gothic" w:hAnsi="Century Gothic" w:cs="Times New Roman"/>
          <w:b/>
          <w:bCs/>
          <w:sz w:val="22"/>
          <w:szCs w:val="22"/>
          <w:lang w:val="en-GB"/>
        </w:rPr>
      </w:pPr>
      <w:bookmarkStart w:id="19" w:name="_Toc233209665"/>
      <w:r w:rsidRPr="0052564C">
        <w:rPr>
          <w:rFonts w:ascii="Century Gothic" w:hAnsi="Century Gothic" w:cs="Times New Roman"/>
          <w:b/>
          <w:bCs/>
          <w:sz w:val="22"/>
          <w:szCs w:val="22"/>
          <w:lang w:val="en-GB"/>
        </w:rPr>
        <w:t>7</w:t>
      </w:r>
      <w:r w:rsidR="00453BFD" w:rsidRPr="0052564C">
        <w:rPr>
          <w:rFonts w:ascii="Century Gothic" w:hAnsi="Century Gothic" w:cs="Times New Roman"/>
          <w:b/>
          <w:bCs/>
          <w:sz w:val="22"/>
          <w:szCs w:val="22"/>
          <w:lang w:val="en-GB"/>
        </w:rPr>
        <w:t>.</w:t>
      </w:r>
      <w:r w:rsidRPr="0052564C">
        <w:rPr>
          <w:rFonts w:ascii="Century Gothic" w:hAnsi="Century Gothic" w:cs="Times New Roman"/>
          <w:b/>
          <w:bCs/>
          <w:sz w:val="22"/>
          <w:szCs w:val="22"/>
          <w:lang w:val="en-GB"/>
        </w:rPr>
        <w:t>1</w:t>
      </w:r>
      <w:r w:rsidR="00453BFD" w:rsidRPr="0052564C">
        <w:rPr>
          <w:rFonts w:ascii="Century Gothic" w:hAnsi="Century Gothic" w:cs="Times New Roman"/>
          <w:b/>
          <w:bCs/>
          <w:sz w:val="22"/>
          <w:szCs w:val="22"/>
          <w:lang w:val="en-GB"/>
        </w:rPr>
        <w:t xml:space="preserve"> </w:t>
      </w:r>
      <w:r w:rsidR="005447CA" w:rsidRPr="0052564C">
        <w:rPr>
          <w:rFonts w:ascii="Century Gothic" w:hAnsi="Century Gothic" w:cs="Times New Roman"/>
          <w:b/>
          <w:bCs/>
          <w:sz w:val="22"/>
          <w:szCs w:val="22"/>
          <w:lang w:val="en-GB"/>
        </w:rPr>
        <w:t xml:space="preserve">Action in an emergency </w:t>
      </w:r>
    </w:p>
    <w:p w14:paraId="491E4B02" w14:textId="77777777" w:rsidR="005447CA" w:rsidRPr="0052564C" w:rsidRDefault="005447CA" w:rsidP="0037751E">
      <w:pPr>
        <w:pStyle w:val="1bodycopy10pt"/>
        <w:shd w:val="clear" w:color="auto" w:fill="FFFFFF" w:themeFill="background1"/>
        <w:rPr>
          <w:rFonts w:ascii="Century Gothic" w:hAnsi="Century Gothic"/>
          <w:sz w:val="22"/>
          <w:szCs w:val="22"/>
          <w:lang w:val="en-GB"/>
        </w:rPr>
      </w:pPr>
      <w:r w:rsidRPr="0052564C">
        <w:rPr>
          <w:rFonts w:ascii="Century Gothic" w:hAnsi="Century Gothic"/>
          <w:sz w:val="22"/>
          <w:szCs w:val="22"/>
          <w:lang w:val="en-GB"/>
        </w:rPr>
        <w:t>If an individual (whether a child, young person, member or staff or visitor) experiences a life</w:t>
      </w:r>
      <w:r w:rsidRPr="0052564C">
        <w:rPr>
          <w:rFonts w:ascii="Century Gothic" w:hAnsi="Century Gothic"/>
          <w:sz w:val="22"/>
          <w:szCs w:val="22"/>
          <w:lang w:val="en-GB"/>
        </w:rPr>
        <w:noBreakHyphen/>
        <w:t xml:space="preserve">threatening medical emergency, </w:t>
      </w:r>
      <w:r w:rsidRPr="0052564C">
        <w:rPr>
          <w:rFonts w:ascii="Century Gothic" w:hAnsi="Century Gothic"/>
          <w:b/>
          <w:bCs/>
          <w:sz w:val="22"/>
          <w:szCs w:val="22"/>
          <w:lang w:val="en-GB"/>
        </w:rPr>
        <w:t>anyone – staff, volunteers or bystanders – may take reasonable action to save their life. The law recognises that rescuers act under extreme pressure.</w:t>
      </w:r>
      <w:r w:rsidRPr="0052564C">
        <w:rPr>
          <w:rFonts w:ascii="Century Gothic" w:hAnsi="Century Gothic"/>
          <w:sz w:val="22"/>
          <w:szCs w:val="22"/>
          <w:lang w:val="en-GB"/>
        </w:rPr>
        <w:t xml:space="preserve"> </w:t>
      </w:r>
    </w:p>
    <w:p w14:paraId="1BC9B377" w14:textId="77777777" w:rsidR="005447CA" w:rsidRPr="0052564C" w:rsidRDefault="005447CA" w:rsidP="0037751E">
      <w:pPr>
        <w:pStyle w:val="1bodycopy10pt"/>
        <w:shd w:val="clear" w:color="auto" w:fill="FFFFFF" w:themeFill="background1"/>
        <w:rPr>
          <w:rFonts w:ascii="Century Gothic" w:hAnsi="Century Gothic"/>
          <w:sz w:val="22"/>
          <w:szCs w:val="22"/>
          <w:lang w:val="en-GB"/>
        </w:rPr>
      </w:pPr>
      <w:r w:rsidRPr="0052564C">
        <w:rPr>
          <w:rFonts w:ascii="Century Gothic" w:hAnsi="Century Gothic"/>
          <w:sz w:val="22"/>
          <w:szCs w:val="22"/>
          <w:lang w:val="en-GB"/>
        </w:rPr>
        <w:lastRenderedPageBreak/>
        <w:t xml:space="preserve">People who attempt to save a life in good faith are protected, even if an injury occurs while giving emergency care (for example, broken ribs during CPR are common and not a sign of wrongdoing). </w:t>
      </w:r>
      <w:r w:rsidRPr="0052564C">
        <w:rPr>
          <w:rFonts w:ascii="Century Gothic" w:hAnsi="Century Gothic"/>
          <w:b/>
          <w:bCs/>
          <w:sz w:val="22"/>
          <w:szCs w:val="22"/>
          <w:lang w:val="en-GB"/>
        </w:rPr>
        <w:t>This includes administering adrenaline when an individual is suffering anaphylaxis.</w:t>
      </w:r>
      <w:r w:rsidRPr="0052564C">
        <w:rPr>
          <w:rFonts w:ascii="Century Gothic" w:hAnsi="Century Gothic"/>
          <w:sz w:val="22"/>
          <w:szCs w:val="22"/>
          <w:lang w:val="en-GB"/>
        </w:rPr>
        <w:t xml:space="preserve"> </w:t>
      </w:r>
    </w:p>
    <w:p w14:paraId="1ABDB4BC" w14:textId="5280791F" w:rsidR="005447CA" w:rsidRPr="0052564C" w:rsidRDefault="003E0121" w:rsidP="0037751E">
      <w:pPr>
        <w:pStyle w:val="1bodycopy10pt"/>
        <w:shd w:val="clear" w:color="auto" w:fill="FFFFFF" w:themeFill="background1"/>
        <w:rPr>
          <w:rFonts w:ascii="Century Gothic" w:hAnsi="Century Gothic"/>
          <w:sz w:val="22"/>
          <w:szCs w:val="22"/>
          <w:lang w:val="en-GB"/>
        </w:rPr>
      </w:pPr>
      <w:r w:rsidRPr="0052564C">
        <w:rPr>
          <w:rFonts w:ascii="Century Gothic" w:hAnsi="Century Gothic"/>
          <w:sz w:val="22"/>
          <w:szCs w:val="22"/>
          <w:lang w:val="en-GB"/>
        </w:rPr>
        <w:t xml:space="preserve">DfE </w:t>
      </w:r>
      <w:hyperlink r:id="rId19" w:history="1">
        <w:r w:rsidRPr="0052564C">
          <w:rPr>
            <w:rFonts w:ascii="Century Gothic" w:hAnsi="Century Gothic"/>
            <w:sz w:val="22"/>
            <w:szCs w:val="22"/>
            <w:lang w:val="en-GB"/>
          </w:rPr>
          <w:t>Allergy safety in schools statutory guidance</w:t>
        </w:r>
      </w:hyperlink>
      <w:r w:rsidRPr="0052564C">
        <w:rPr>
          <w:rFonts w:ascii="Century Gothic" w:hAnsi="Century Gothic"/>
          <w:sz w:val="22"/>
          <w:szCs w:val="22"/>
          <w:lang w:val="en-GB"/>
        </w:rPr>
        <w:t xml:space="preserve"> (July 2026) is advising </w:t>
      </w:r>
      <w:r w:rsidR="00D70E80" w:rsidRPr="0052564C">
        <w:rPr>
          <w:rFonts w:ascii="Century Gothic" w:hAnsi="Century Gothic"/>
          <w:sz w:val="22"/>
          <w:szCs w:val="22"/>
          <w:lang w:val="en-GB"/>
        </w:rPr>
        <w:t xml:space="preserve">that </w:t>
      </w:r>
      <w:r w:rsidRPr="0052564C">
        <w:rPr>
          <w:rFonts w:ascii="Century Gothic" w:hAnsi="Century Gothic"/>
          <w:sz w:val="22"/>
          <w:szCs w:val="22"/>
          <w:lang w:val="en-GB"/>
        </w:rPr>
        <w:t>s</w:t>
      </w:r>
      <w:r w:rsidR="005447CA" w:rsidRPr="0052564C">
        <w:rPr>
          <w:rFonts w:ascii="Century Gothic" w:hAnsi="Century Gothic"/>
          <w:sz w:val="22"/>
          <w:szCs w:val="22"/>
          <w:lang w:val="en-GB"/>
        </w:rPr>
        <w:t>taff in schools, colleges and early years settings should be reassured that mistakes, hesitation, or imperfect technique do not amount to serious and wilful misconduct. The expectation is simply that staff act reasonably, to the best of their ability, in an emergency.</w:t>
      </w:r>
    </w:p>
    <w:p w14:paraId="219C8036" w14:textId="09CC119D" w:rsidR="00B05942" w:rsidRPr="0052564C" w:rsidRDefault="00B13208" w:rsidP="0037751E">
      <w:pPr>
        <w:pStyle w:val="Heading1"/>
        <w:shd w:val="clear" w:color="auto" w:fill="FFFFFF" w:themeFill="background1"/>
        <w:spacing w:after="240"/>
        <w:rPr>
          <w:rFonts w:ascii="Century Gothic" w:hAnsi="Century Gothic" w:cs="Times New Roman"/>
          <w:b/>
          <w:bCs/>
          <w:color w:val="auto"/>
          <w:sz w:val="22"/>
          <w:szCs w:val="22"/>
        </w:rPr>
      </w:pPr>
      <w:bookmarkStart w:id="20" w:name="_Toc240990790"/>
      <w:r w:rsidRPr="0052564C">
        <w:rPr>
          <w:rFonts w:ascii="Century Gothic" w:hAnsi="Century Gothic" w:cs="Times New Roman"/>
          <w:b/>
          <w:bCs/>
          <w:color w:val="auto"/>
          <w:sz w:val="22"/>
          <w:szCs w:val="22"/>
        </w:rPr>
        <w:t>8</w:t>
      </w:r>
      <w:r w:rsidR="00B05942" w:rsidRPr="0052564C">
        <w:rPr>
          <w:rFonts w:ascii="Century Gothic" w:hAnsi="Century Gothic" w:cs="Times New Roman"/>
          <w:b/>
          <w:bCs/>
          <w:color w:val="auto"/>
          <w:sz w:val="22"/>
          <w:szCs w:val="22"/>
        </w:rPr>
        <w:t>. Adrenaline auto-injectors (AAIs)</w:t>
      </w:r>
      <w:bookmarkEnd w:id="19"/>
      <w:bookmarkEnd w:id="20"/>
    </w:p>
    <w:p w14:paraId="0BEF54FD" w14:textId="337C505D" w:rsidR="00B05942" w:rsidRPr="0052564C" w:rsidRDefault="00B05942" w:rsidP="00B05942">
      <w:pPr>
        <w:pStyle w:val="1bodycopy10pt"/>
        <w:rPr>
          <w:rFonts w:ascii="Century Gothic" w:hAnsi="Century Gothic"/>
          <w:sz w:val="22"/>
          <w:szCs w:val="22"/>
          <w:lang w:val="en-GB"/>
        </w:rPr>
      </w:pPr>
      <w:r w:rsidRPr="0052564C">
        <w:rPr>
          <w:rFonts w:ascii="Century Gothic" w:hAnsi="Century Gothic"/>
          <w:sz w:val="22"/>
          <w:szCs w:val="22"/>
          <w:lang w:val="en-GB"/>
        </w:rPr>
        <w:t>The school</w:t>
      </w:r>
      <w:r w:rsidR="008F3945" w:rsidRPr="0052564C">
        <w:rPr>
          <w:rFonts w:ascii="Century Gothic" w:hAnsi="Century Gothic"/>
          <w:sz w:val="22"/>
          <w:szCs w:val="22"/>
          <w:lang w:val="en-GB"/>
        </w:rPr>
        <w:t>s</w:t>
      </w:r>
      <w:r w:rsidRPr="0052564C">
        <w:rPr>
          <w:rFonts w:ascii="Century Gothic" w:hAnsi="Century Gothic"/>
          <w:sz w:val="22"/>
          <w:szCs w:val="22"/>
          <w:lang w:val="en-GB"/>
        </w:rPr>
        <w:t xml:space="preserve"> </w:t>
      </w:r>
      <w:r w:rsidR="000B45A6" w:rsidRPr="0052564C">
        <w:rPr>
          <w:rFonts w:ascii="Century Gothic" w:hAnsi="Century Gothic"/>
          <w:sz w:val="22"/>
          <w:szCs w:val="22"/>
          <w:lang w:val="en-GB"/>
        </w:rPr>
        <w:t>follow</w:t>
      </w:r>
      <w:r w:rsidRPr="0052564C">
        <w:rPr>
          <w:rFonts w:ascii="Century Gothic" w:hAnsi="Century Gothic"/>
          <w:sz w:val="22"/>
          <w:szCs w:val="22"/>
          <w:lang w:val="en-GB"/>
        </w:rPr>
        <w:t xml:space="preserve"> the Department of Health and Social Care’s Guidance on using </w:t>
      </w:r>
      <w:hyperlink r:id="rId20" w:history="1">
        <w:r w:rsidRPr="0052564C">
          <w:rPr>
            <w:rStyle w:val="Hyperlink"/>
            <w:rFonts w:ascii="Century Gothic" w:hAnsi="Century Gothic"/>
            <w:color w:val="auto"/>
            <w:sz w:val="22"/>
            <w:szCs w:val="22"/>
            <w:u w:val="none"/>
            <w:lang w:val="en-GB"/>
          </w:rPr>
          <w:t>emergency adrenaline auto-injectors in schools</w:t>
        </w:r>
      </w:hyperlink>
      <w:r w:rsidRPr="0052564C">
        <w:rPr>
          <w:rFonts w:ascii="Century Gothic" w:hAnsi="Century Gothic"/>
          <w:sz w:val="22"/>
          <w:szCs w:val="22"/>
        </w:rPr>
        <w:t>.</w:t>
      </w:r>
      <w:r w:rsidRPr="0052564C">
        <w:rPr>
          <w:rFonts w:ascii="Century Gothic" w:hAnsi="Century Gothic"/>
          <w:sz w:val="22"/>
          <w:szCs w:val="22"/>
          <w:lang w:val="en-GB"/>
        </w:rPr>
        <w:t>:</w:t>
      </w:r>
    </w:p>
    <w:p w14:paraId="60AC422E" w14:textId="56A90FF8" w:rsidR="00B05942" w:rsidRPr="0052564C" w:rsidRDefault="00B13208" w:rsidP="00B05942">
      <w:pPr>
        <w:pStyle w:val="Subhead2"/>
        <w:rPr>
          <w:rFonts w:ascii="Century Gothic" w:hAnsi="Century Gothic"/>
          <w:color w:val="auto"/>
          <w:sz w:val="22"/>
          <w:szCs w:val="22"/>
          <w:lang w:val="en-GB"/>
        </w:rPr>
      </w:pPr>
      <w:r w:rsidRPr="0052564C">
        <w:rPr>
          <w:rFonts w:ascii="Century Gothic" w:hAnsi="Century Gothic"/>
          <w:color w:val="auto"/>
          <w:sz w:val="22"/>
          <w:szCs w:val="22"/>
          <w:lang w:val="en-GB"/>
        </w:rPr>
        <w:t>8</w:t>
      </w:r>
      <w:r w:rsidR="00B05942" w:rsidRPr="0052564C">
        <w:rPr>
          <w:rFonts w:ascii="Century Gothic" w:hAnsi="Century Gothic"/>
          <w:color w:val="auto"/>
          <w:sz w:val="22"/>
          <w:szCs w:val="22"/>
          <w:lang w:val="en-GB"/>
        </w:rPr>
        <w:t>.</w:t>
      </w:r>
      <w:r w:rsidR="009B3025" w:rsidRPr="0052564C">
        <w:rPr>
          <w:rFonts w:ascii="Century Gothic" w:hAnsi="Century Gothic"/>
          <w:color w:val="auto"/>
          <w:sz w:val="22"/>
          <w:szCs w:val="22"/>
          <w:lang w:val="en-GB"/>
        </w:rPr>
        <w:t>1</w:t>
      </w:r>
      <w:r w:rsidR="00B05942" w:rsidRPr="0052564C">
        <w:rPr>
          <w:rFonts w:ascii="Century Gothic" w:hAnsi="Century Gothic"/>
          <w:color w:val="auto"/>
          <w:sz w:val="22"/>
          <w:szCs w:val="22"/>
          <w:lang w:val="en-GB"/>
        </w:rPr>
        <w:t xml:space="preserve"> Storage </w:t>
      </w:r>
      <w:r w:rsidR="000F2DC8" w:rsidRPr="0052564C">
        <w:rPr>
          <w:rFonts w:ascii="Century Gothic" w:hAnsi="Century Gothic"/>
          <w:color w:val="auto"/>
          <w:sz w:val="22"/>
          <w:szCs w:val="22"/>
          <w:lang w:val="en-GB"/>
        </w:rPr>
        <w:t xml:space="preserve">in school </w:t>
      </w:r>
      <w:r w:rsidR="00B05942" w:rsidRPr="0052564C">
        <w:rPr>
          <w:rFonts w:ascii="Century Gothic" w:hAnsi="Century Gothic"/>
          <w:color w:val="auto"/>
          <w:sz w:val="22"/>
          <w:szCs w:val="22"/>
          <w:lang w:val="en-GB"/>
        </w:rPr>
        <w:t>(prescribed AAIs)</w:t>
      </w:r>
    </w:p>
    <w:p w14:paraId="4B73BF98" w14:textId="5510EFCE" w:rsidR="00B05942" w:rsidRPr="0052564C" w:rsidRDefault="008A4176" w:rsidP="00B05942">
      <w:pPr>
        <w:pStyle w:val="1bodycopy10pt"/>
        <w:rPr>
          <w:rFonts w:ascii="Century Gothic" w:hAnsi="Century Gothic"/>
          <w:sz w:val="22"/>
          <w:szCs w:val="22"/>
          <w:lang w:val="en-GB"/>
        </w:rPr>
      </w:pPr>
      <w:r w:rsidRPr="0052564C">
        <w:rPr>
          <w:rFonts w:ascii="Century Gothic" w:hAnsi="Century Gothic"/>
          <w:sz w:val="22"/>
          <w:szCs w:val="22"/>
          <w:lang w:val="en-GB"/>
        </w:rPr>
        <w:t xml:space="preserve">School office staff will organise the storage of </w:t>
      </w:r>
      <w:r w:rsidR="00B05942" w:rsidRPr="0052564C">
        <w:rPr>
          <w:rFonts w:ascii="Century Gothic" w:hAnsi="Century Gothic"/>
          <w:sz w:val="22"/>
          <w:szCs w:val="22"/>
          <w:lang w:val="en-GB"/>
        </w:rPr>
        <w:t xml:space="preserve">AAIs </w:t>
      </w:r>
      <w:r w:rsidRPr="0052564C">
        <w:rPr>
          <w:rFonts w:ascii="Century Gothic" w:hAnsi="Century Gothic"/>
          <w:sz w:val="22"/>
          <w:szCs w:val="22"/>
          <w:lang w:val="en-GB"/>
        </w:rPr>
        <w:t>when they are first brought into school. AAIs will be</w:t>
      </w:r>
      <w:r w:rsidR="00B05942" w:rsidRPr="0052564C">
        <w:rPr>
          <w:rFonts w:ascii="Century Gothic" w:hAnsi="Century Gothic"/>
          <w:sz w:val="22"/>
          <w:szCs w:val="22"/>
          <w:lang w:val="en-GB"/>
        </w:rPr>
        <w:t>:</w:t>
      </w:r>
    </w:p>
    <w:p w14:paraId="3289FEBD" w14:textId="12137912" w:rsidR="00B05942" w:rsidRPr="0052564C" w:rsidRDefault="00B05942" w:rsidP="0037751E">
      <w:pPr>
        <w:pStyle w:val="4Bulletedcopyblue"/>
        <w:numPr>
          <w:ilvl w:val="0"/>
          <w:numId w:val="16"/>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Stored at room temperature (in line with manufacturer’s guidelines), protected from direct sunlight and extremes of temperature</w:t>
      </w:r>
    </w:p>
    <w:p w14:paraId="101854F3" w14:textId="07E495C7" w:rsidR="000F2DC8" w:rsidRPr="0052564C" w:rsidRDefault="000F2DC8" w:rsidP="0037751E">
      <w:pPr>
        <w:pStyle w:val="4Bulletedcopyblue"/>
        <w:numPr>
          <w:ilvl w:val="0"/>
          <w:numId w:val="16"/>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Stored in a red named bag in the pupil’s classroom. Red bags are kept on a hook by the classroom door which is used solely for this purpose.  </w:t>
      </w:r>
    </w:p>
    <w:p w14:paraId="323BF327" w14:textId="7EF7463C" w:rsidR="00B05942" w:rsidRPr="0052564C" w:rsidRDefault="00B13208" w:rsidP="0052564C">
      <w:pPr>
        <w:pStyle w:val="Subhead2"/>
        <w:shd w:val="clear" w:color="auto" w:fill="FFFFFF" w:themeFill="background1"/>
        <w:rPr>
          <w:rFonts w:ascii="Century Gothic" w:hAnsi="Century Gothic"/>
          <w:color w:val="auto"/>
          <w:sz w:val="22"/>
          <w:szCs w:val="22"/>
          <w:lang w:val="en-GB"/>
        </w:rPr>
      </w:pPr>
      <w:r w:rsidRPr="0052564C">
        <w:rPr>
          <w:rFonts w:ascii="Century Gothic" w:hAnsi="Century Gothic"/>
          <w:color w:val="auto"/>
          <w:sz w:val="22"/>
          <w:szCs w:val="22"/>
          <w:lang w:val="en-GB"/>
        </w:rPr>
        <w:t>8</w:t>
      </w:r>
      <w:r w:rsidR="00B05942" w:rsidRPr="0052564C">
        <w:rPr>
          <w:rFonts w:ascii="Century Gothic" w:hAnsi="Century Gothic"/>
          <w:color w:val="auto"/>
          <w:sz w:val="22"/>
          <w:szCs w:val="22"/>
          <w:lang w:val="en-GB"/>
        </w:rPr>
        <w:t>.</w:t>
      </w:r>
      <w:r w:rsidR="009B3025" w:rsidRPr="0052564C">
        <w:rPr>
          <w:rFonts w:ascii="Century Gothic" w:hAnsi="Century Gothic"/>
          <w:color w:val="auto"/>
          <w:sz w:val="22"/>
          <w:szCs w:val="22"/>
          <w:lang w:val="en-GB"/>
        </w:rPr>
        <w:t>2</w:t>
      </w:r>
      <w:r w:rsidR="00B05942" w:rsidRPr="0052564C">
        <w:rPr>
          <w:rFonts w:ascii="Century Gothic" w:hAnsi="Century Gothic"/>
          <w:color w:val="auto"/>
          <w:sz w:val="22"/>
          <w:szCs w:val="22"/>
          <w:lang w:val="en-GB"/>
        </w:rPr>
        <w:t xml:space="preserve"> Maintenance </w:t>
      </w:r>
      <w:r w:rsidR="000F2DC8" w:rsidRPr="0052564C">
        <w:rPr>
          <w:rFonts w:ascii="Century Gothic" w:hAnsi="Century Gothic"/>
          <w:color w:val="auto"/>
          <w:sz w:val="22"/>
          <w:szCs w:val="22"/>
          <w:lang w:val="en-GB"/>
        </w:rPr>
        <w:t>(prescribed AAIs)</w:t>
      </w:r>
    </w:p>
    <w:p w14:paraId="0BCA9D31" w14:textId="77777777" w:rsidR="0037751E" w:rsidRPr="0052564C" w:rsidRDefault="0037751E" w:rsidP="0052564C">
      <w:pPr>
        <w:pStyle w:val="4Bulletedcopyblue"/>
        <w:numPr>
          <w:ilvl w:val="0"/>
          <w:numId w:val="17"/>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It is the responsibility of the child’s parents to ensure that the anaphylaxis kit is up-to-date and clearly labelled, however relevant member of staff assigned by the Allergy Lead, will check medication kept at school and send a reminder to parents/carers if medication is approaching expiry.</w:t>
      </w:r>
    </w:p>
    <w:p w14:paraId="76FD12DA" w14:textId="77777777" w:rsidR="0037751E" w:rsidRPr="0052564C" w:rsidRDefault="0037751E" w:rsidP="0052564C">
      <w:pPr>
        <w:pStyle w:val="4Bulletedcopyblue"/>
        <w:numPr>
          <w:ilvl w:val="0"/>
          <w:numId w:val="17"/>
        </w:numPr>
        <w:shd w:val="clear" w:color="auto" w:fill="FFFFFF" w:themeFill="background1"/>
        <w:rPr>
          <w:rFonts w:ascii="Century Gothic" w:hAnsi="Century Gothic" w:cs="Times New Roman"/>
          <w:sz w:val="22"/>
          <w:szCs w:val="22"/>
          <w:lang w:val="en-GB"/>
        </w:rPr>
      </w:pPr>
      <w:r w:rsidRPr="0052564C">
        <w:rPr>
          <w:rFonts w:ascii="Century Gothic" w:hAnsi="Century Gothic" w:cs="Times New Roman"/>
          <w:sz w:val="22"/>
          <w:szCs w:val="22"/>
          <w:lang w:val="en-GB"/>
        </w:rPr>
        <w:t>Parents are encouraged to subscribe to expiry alerts for the relevant adrenaline auto-injectors their child is prescribed, to make sure they can get replacement devices in good time.</w:t>
      </w:r>
    </w:p>
    <w:p w14:paraId="6104028E" w14:textId="4024EA12" w:rsidR="00B05942" w:rsidRPr="0052564C" w:rsidRDefault="00B13208" w:rsidP="0052564C">
      <w:pPr>
        <w:pStyle w:val="Subhead2"/>
        <w:shd w:val="clear" w:color="auto" w:fill="FFFFFF" w:themeFill="background1"/>
        <w:rPr>
          <w:rFonts w:ascii="Century Gothic" w:hAnsi="Century Gothic"/>
          <w:color w:val="auto"/>
          <w:sz w:val="22"/>
          <w:szCs w:val="22"/>
          <w:lang w:val="en-GB"/>
        </w:rPr>
      </w:pPr>
      <w:r w:rsidRPr="0052564C">
        <w:rPr>
          <w:rFonts w:ascii="Century Gothic" w:hAnsi="Century Gothic"/>
          <w:color w:val="auto"/>
          <w:sz w:val="22"/>
          <w:szCs w:val="22"/>
          <w:lang w:val="en-GB"/>
        </w:rPr>
        <w:t>8</w:t>
      </w:r>
      <w:r w:rsidR="00B05942" w:rsidRPr="0052564C">
        <w:rPr>
          <w:rFonts w:ascii="Century Gothic" w:hAnsi="Century Gothic"/>
          <w:color w:val="auto"/>
          <w:sz w:val="22"/>
          <w:szCs w:val="22"/>
          <w:lang w:val="en-GB"/>
        </w:rPr>
        <w:t>.</w:t>
      </w:r>
      <w:r w:rsidR="009B3025" w:rsidRPr="0052564C">
        <w:rPr>
          <w:rFonts w:ascii="Century Gothic" w:hAnsi="Century Gothic"/>
          <w:color w:val="auto"/>
          <w:sz w:val="22"/>
          <w:szCs w:val="22"/>
          <w:lang w:val="en-GB"/>
        </w:rPr>
        <w:t>3</w:t>
      </w:r>
      <w:r w:rsidR="00B05942" w:rsidRPr="0052564C">
        <w:rPr>
          <w:rFonts w:ascii="Century Gothic" w:hAnsi="Century Gothic"/>
          <w:color w:val="auto"/>
          <w:sz w:val="22"/>
          <w:szCs w:val="22"/>
          <w:lang w:val="en-GB"/>
        </w:rPr>
        <w:t xml:space="preserve"> Disposal</w:t>
      </w:r>
    </w:p>
    <w:p w14:paraId="71E2DC65" w14:textId="754ABBA3" w:rsidR="00B05942" w:rsidRPr="0052564C" w:rsidRDefault="00B05942" w:rsidP="0052564C">
      <w:pPr>
        <w:pStyle w:val="1bodycopy10pt"/>
        <w:shd w:val="clear" w:color="auto" w:fill="FFFFFF" w:themeFill="background1"/>
        <w:rPr>
          <w:rFonts w:ascii="Century Gothic" w:hAnsi="Century Gothic"/>
          <w:sz w:val="22"/>
          <w:szCs w:val="22"/>
          <w:lang w:val="en-GB"/>
        </w:rPr>
      </w:pPr>
      <w:r w:rsidRPr="0052564C">
        <w:rPr>
          <w:rFonts w:ascii="Century Gothic" w:hAnsi="Century Gothic"/>
          <w:sz w:val="22"/>
          <w:szCs w:val="22"/>
          <w:lang w:val="en-GB"/>
        </w:rPr>
        <w:t xml:space="preserve">AAIs can only be used once. Once </w:t>
      </w:r>
      <w:r w:rsidR="008D78A7" w:rsidRPr="0052564C">
        <w:rPr>
          <w:rFonts w:ascii="Century Gothic" w:hAnsi="Century Gothic"/>
          <w:sz w:val="22"/>
          <w:szCs w:val="22"/>
          <w:lang w:val="en-GB"/>
        </w:rPr>
        <w:t>an</w:t>
      </w:r>
      <w:r w:rsidRPr="0052564C">
        <w:rPr>
          <w:rFonts w:ascii="Century Gothic" w:hAnsi="Century Gothic"/>
          <w:sz w:val="22"/>
          <w:szCs w:val="22"/>
          <w:lang w:val="en-GB"/>
        </w:rPr>
        <w:t xml:space="preserve"> AAI has been used, it will be disposed of in line with the manufacturer's instructions</w:t>
      </w:r>
      <w:r w:rsidR="008D78A7" w:rsidRPr="0052564C">
        <w:rPr>
          <w:rFonts w:ascii="Century Gothic" w:hAnsi="Century Gothic"/>
          <w:sz w:val="22"/>
          <w:szCs w:val="22"/>
          <w:lang w:val="en-GB"/>
        </w:rPr>
        <w:t>. F</w:t>
      </w:r>
      <w:r w:rsidRPr="0052564C">
        <w:rPr>
          <w:rFonts w:ascii="Century Gothic" w:hAnsi="Century Gothic"/>
          <w:sz w:val="22"/>
          <w:szCs w:val="22"/>
          <w:lang w:val="en-GB"/>
        </w:rPr>
        <w:t xml:space="preserve">or example, </w:t>
      </w:r>
      <w:r w:rsidR="008D78A7" w:rsidRPr="0052564C">
        <w:rPr>
          <w:rFonts w:ascii="Century Gothic" w:hAnsi="Century Gothic"/>
          <w:sz w:val="22"/>
          <w:szCs w:val="22"/>
          <w:lang w:val="en-GB"/>
        </w:rPr>
        <w:t xml:space="preserve">it will be disposed of </w:t>
      </w:r>
      <w:r w:rsidRPr="0052564C">
        <w:rPr>
          <w:rFonts w:ascii="Century Gothic" w:hAnsi="Century Gothic"/>
          <w:sz w:val="22"/>
          <w:szCs w:val="22"/>
          <w:lang w:val="en-GB"/>
        </w:rPr>
        <w:t xml:space="preserve">in a sharps </w:t>
      </w:r>
      <w:r w:rsidR="008D78A7" w:rsidRPr="0052564C">
        <w:rPr>
          <w:rFonts w:ascii="Century Gothic" w:hAnsi="Century Gothic"/>
          <w:sz w:val="22"/>
          <w:szCs w:val="22"/>
          <w:lang w:val="en-GB"/>
        </w:rPr>
        <w:t>bin,</w:t>
      </w:r>
      <w:r w:rsidRPr="0052564C">
        <w:rPr>
          <w:rFonts w:ascii="Century Gothic" w:hAnsi="Century Gothic"/>
          <w:sz w:val="22"/>
          <w:szCs w:val="22"/>
          <w:lang w:val="en-GB"/>
        </w:rPr>
        <w:t xml:space="preserve"> </w:t>
      </w:r>
      <w:r w:rsidR="00F36D5E" w:rsidRPr="0052564C">
        <w:rPr>
          <w:rFonts w:ascii="Century Gothic" w:hAnsi="Century Gothic"/>
          <w:sz w:val="22"/>
          <w:szCs w:val="22"/>
          <w:lang w:val="en-GB"/>
        </w:rPr>
        <w:t>or it can be given to ambulance paramedics on arrival</w:t>
      </w:r>
      <w:r w:rsidRPr="0052564C">
        <w:rPr>
          <w:rFonts w:ascii="Century Gothic" w:hAnsi="Century Gothic"/>
          <w:sz w:val="22"/>
          <w:szCs w:val="22"/>
          <w:lang w:val="en-GB"/>
        </w:rPr>
        <w:t>.</w:t>
      </w:r>
    </w:p>
    <w:p w14:paraId="169C3565" w14:textId="77777777" w:rsidR="0052564C" w:rsidRDefault="00B05942" w:rsidP="0052564C">
      <w:pPr>
        <w:pStyle w:val="Subhead2"/>
        <w:numPr>
          <w:ilvl w:val="1"/>
          <w:numId w:val="40"/>
        </w:numPr>
        <w:shd w:val="clear" w:color="auto" w:fill="FFFFFF" w:themeFill="background1"/>
        <w:rPr>
          <w:rFonts w:ascii="Century Gothic" w:hAnsi="Century Gothic"/>
          <w:color w:val="auto"/>
          <w:sz w:val="22"/>
          <w:szCs w:val="22"/>
          <w:lang w:val="en-GB"/>
        </w:rPr>
      </w:pPr>
      <w:r w:rsidRPr="0052564C">
        <w:rPr>
          <w:rFonts w:ascii="Century Gothic" w:hAnsi="Century Gothic"/>
          <w:color w:val="auto"/>
          <w:sz w:val="22"/>
          <w:szCs w:val="22"/>
          <w:lang w:val="en-GB"/>
        </w:rPr>
        <w:t>Use of AAIs off school premises</w:t>
      </w:r>
    </w:p>
    <w:p w14:paraId="68377D81" w14:textId="77777777" w:rsidR="0052564C" w:rsidRPr="0052564C" w:rsidRDefault="0052564C" w:rsidP="0052564C">
      <w:pPr>
        <w:pStyle w:val="Subhead2"/>
        <w:numPr>
          <w:ilvl w:val="0"/>
          <w:numId w:val="18"/>
        </w:numPr>
        <w:shd w:val="clear" w:color="auto" w:fill="FFFFFF" w:themeFill="background1"/>
        <w:rPr>
          <w:rFonts w:ascii="Century Gothic" w:hAnsi="Century Gothic"/>
          <w:b w:val="0"/>
          <w:sz w:val="22"/>
          <w:szCs w:val="22"/>
          <w:lang w:val="en-GB"/>
        </w:rPr>
      </w:pPr>
      <w:r w:rsidRPr="0052564C">
        <w:rPr>
          <w:rFonts w:ascii="Century Gothic" w:hAnsi="Century Gothic"/>
          <w:b w:val="0"/>
          <w:sz w:val="22"/>
          <w:szCs w:val="22"/>
          <w:shd w:val="clear" w:color="auto" w:fill="FFFFFF" w:themeFill="background1"/>
          <w:lang w:val="en-GB"/>
        </w:rPr>
        <w:t>Pu</w:t>
      </w:r>
      <w:r w:rsidR="00B05942" w:rsidRPr="0052564C">
        <w:rPr>
          <w:rFonts w:ascii="Century Gothic" w:hAnsi="Century Gothic"/>
          <w:b w:val="0"/>
          <w:sz w:val="22"/>
          <w:szCs w:val="22"/>
          <w:shd w:val="clear" w:color="auto" w:fill="FFFFFF" w:themeFill="background1"/>
          <w:lang w:val="en-GB"/>
        </w:rPr>
        <w:t xml:space="preserve">pils at risk of anaphylaxis </w:t>
      </w:r>
      <w:r w:rsidR="001568FA" w:rsidRPr="0052564C">
        <w:rPr>
          <w:rFonts w:ascii="Century Gothic" w:hAnsi="Century Gothic"/>
          <w:b w:val="0"/>
          <w:sz w:val="22"/>
          <w:szCs w:val="22"/>
          <w:shd w:val="clear" w:color="auto" w:fill="FFFFFF" w:themeFill="background1"/>
          <w:lang w:val="en-GB"/>
        </w:rPr>
        <w:t>will have access to their own AAIs on school trips and off-site events. These will be carried by the member of staff assigned to th</w:t>
      </w:r>
      <w:r w:rsidRPr="0052564C">
        <w:rPr>
          <w:rFonts w:ascii="Century Gothic" w:hAnsi="Century Gothic"/>
          <w:b w:val="0"/>
          <w:sz w:val="22"/>
          <w:szCs w:val="22"/>
          <w:shd w:val="clear" w:color="auto" w:fill="FFFFFF" w:themeFill="background1"/>
          <w:lang w:val="en-GB"/>
        </w:rPr>
        <w:t xml:space="preserve">eir group </w:t>
      </w:r>
    </w:p>
    <w:p w14:paraId="6CC29F3C" w14:textId="26C04498" w:rsidR="00B05942" w:rsidRPr="0052564C" w:rsidRDefault="00B05942" w:rsidP="0052564C">
      <w:pPr>
        <w:pStyle w:val="Subhead2"/>
        <w:numPr>
          <w:ilvl w:val="0"/>
          <w:numId w:val="18"/>
        </w:numPr>
        <w:shd w:val="clear" w:color="auto" w:fill="FFFFFF" w:themeFill="background1"/>
        <w:rPr>
          <w:rFonts w:ascii="Century Gothic" w:hAnsi="Century Gothic"/>
          <w:b w:val="0"/>
          <w:sz w:val="22"/>
          <w:szCs w:val="22"/>
          <w:lang w:val="en-GB"/>
        </w:rPr>
      </w:pPr>
      <w:r w:rsidRPr="0052564C">
        <w:rPr>
          <w:rFonts w:ascii="Century Gothic" w:hAnsi="Century Gothic"/>
          <w:b w:val="0"/>
          <w:sz w:val="22"/>
          <w:szCs w:val="22"/>
          <w:lang w:val="en-GB"/>
        </w:rPr>
        <w:t xml:space="preserve">Trip leaders are responsible for </w:t>
      </w:r>
      <w:r w:rsidRPr="0052564C">
        <w:rPr>
          <w:rFonts w:ascii="Century Gothic" w:hAnsi="Century Gothic"/>
          <w:b w:val="0"/>
          <w:sz w:val="22"/>
          <w:szCs w:val="22"/>
          <w:shd w:val="clear" w:color="auto" w:fill="FFFFFF" w:themeFill="background1"/>
          <w:lang w:val="en-GB"/>
        </w:rPr>
        <w:t xml:space="preserve">ensuring </w:t>
      </w:r>
      <w:r w:rsidR="001568FA" w:rsidRPr="0052564C">
        <w:rPr>
          <w:rFonts w:ascii="Century Gothic" w:hAnsi="Century Gothic"/>
          <w:b w:val="0"/>
          <w:sz w:val="22"/>
          <w:szCs w:val="22"/>
          <w:shd w:val="clear" w:color="auto" w:fill="FFFFFF" w:themeFill="background1"/>
          <w:lang w:val="en-GB"/>
        </w:rPr>
        <w:t xml:space="preserve">that staff are fully aware of the </w:t>
      </w:r>
      <w:r w:rsidRPr="0052564C">
        <w:rPr>
          <w:rFonts w:ascii="Century Gothic" w:hAnsi="Century Gothic"/>
          <w:b w:val="0"/>
          <w:sz w:val="22"/>
          <w:szCs w:val="22"/>
          <w:shd w:val="clear" w:color="auto" w:fill="FFFFFF" w:themeFill="background1"/>
          <w:lang w:val="en-GB"/>
        </w:rPr>
        <w:t xml:space="preserve">pupils requiring an AAI </w:t>
      </w:r>
      <w:r w:rsidR="001568FA" w:rsidRPr="0052564C">
        <w:rPr>
          <w:rFonts w:ascii="Century Gothic" w:hAnsi="Century Gothic"/>
          <w:b w:val="0"/>
          <w:sz w:val="22"/>
          <w:szCs w:val="22"/>
          <w:shd w:val="clear" w:color="auto" w:fill="FFFFFF" w:themeFill="background1"/>
          <w:lang w:val="en-GB"/>
        </w:rPr>
        <w:t xml:space="preserve">and that they </w:t>
      </w:r>
      <w:r w:rsidRPr="0052564C">
        <w:rPr>
          <w:rFonts w:ascii="Century Gothic" w:hAnsi="Century Gothic"/>
          <w:b w:val="0"/>
          <w:sz w:val="22"/>
          <w:szCs w:val="22"/>
          <w:shd w:val="clear" w:color="auto" w:fill="FFFFFF" w:themeFill="background1"/>
          <w:lang w:val="en-GB"/>
        </w:rPr>
        <w:t xml:space="preserve">have access </w:t>
      </w:r>
      <w:r w:rsidR="001568FA" w:rsidRPr="0052564C">
        <w:rPr>
          <w:rFonts w:ascii="Century Gothic" w:hAnsi="Century Gothic"/>
          <w:b w:val="0"/>
          <w:sz w:val="22"/>
          <w:szCs w:val="22"/>
          <w:shd w:val="clear" w:color="auto" w:fill="FFFFFF" w:themeFill="background1"/>
          <w:lang w:val="en-GB"/>
        </w:rPr>
        <w:t>to any medication</w:t>
      </w:r>
      <w:r w:rsidR="0052564C">
        <w:rPr>
          <w:rFonts w:ascii="Century Gothic" w:hAnsi="Century Gothic"/>
          <w:b w:val="0"/>
          <w:sz w:val="22"/>
          <w:szCs w:val="22"/>
          <w:shd w:val="clear" w:color="auto" w:fill="FFFFFF" w:themeFill="background1"/>
          <w:lang w:val="en-GB"/>
        </w:rPr>
        <w:t xml:space="preserve"> prescribed</w:t>
      </w:r>
      <w:r w:rsidR="001568FA" w:rsidRPr="0052564C">
        <w:rPr>
          <w:rFonts w:ascii="Century Gothic" w:hAnsi="Century Gothic"/>
          <w:b w:val="0"/>
          <w:sz w:val="22"/>
          <w:szCs w:val="22"/>
          <w:lang w:val="en-GB"/>
        </w:rPr>
        <w:t xml:space="preserve"> </w:t>
      </w:r>
      <w:r w:rsidRPr="0052564C">
        <w:rPr>
          <w:rFonts w:ascii="Century Gothic" w:hAnsi="Century Gothic"/>
          <w:b w:val="0"/>
          <w:sz w:val="22"/>
          <w:szCs w:val="22"/>
          <w:lang w:val="en-GB"/>
        </w:rPr>
        <w:t xml:space="preserve">on a trip or offsite visit </w:t>
      </w:r>
    </w:p>
    <w:p w14:paraId="7EF6A85D" w14:textId="02657693" w:rsidR="009B3025" w:rsidRPr="0052564C" w:rsidRDefault="009B3025" w:rsidP="0052564C">
      <w:pPr>
        <w:pStyle w:val="Subhead2"/>
        <w:shd w:val="clear" w:color="auto" w:fill="FFFFFF" w:themeFill="background1"/>
        <w:rPr>
          <w:rFonts w:ascii="Century Gothic" w:hAnsi="Century Gothic"/>
          <w:color w:val="auto"/>
          <w:sz w:val="22"/>
          <w:szCs w:val="22"/>
          <w:lang w:val="en-GB"/>
        </w:rPr>
      </w:pPr>
      <w:r w:rsidRPr="0052564C">
        <w:rPr>
          <w:rFonts w:ascii="Century Gothic" w:hAnsi="Century Gothic"/>
          <w:color w:val="auto"/>
          <w:sz w:val="22"/>
          <w:szCs w:val="22"/>
          <w:lang w:val="en-GB"/>
        </w:rPr>
        <w:t>8.5 Purchasing of spare AAIs</w:t>
      </w:r>
    </w:p>
    <w:p w14:paraId="14B47BD5" w14:textId="77777777" w:rsidR="009B3025" w:rsidRPr="0052564C" w:rsidRDefault="009B3025" w:rsidP="009B3025">
      <w:pPr>
        <w:pStyle w:val="1bodycopy10pt"/>
        <w:shd w:val="clear" w:color="auto" w:fill="FFFFFF" w:themeFill="background1"/>
        <w:rPr>
          <w:rFonts w:ascii="Century Gothic" w:hAnsi="Century Gothic"/>
          <w:sz w:val="22"/>
          <w:szCs w:val="22"/>
        </w:rPr>
      </w:pPr>
      <w:r w:rsidRPr="0052564C">
        <w:rPr>
          <w:rFonts w:ascii="Century Gothic" w:hAnsi="Century Gothic"/>
          <w:sz w:val="22"/>
          <w:szCs w:val="22"/>
        </w:rPr>
        <w:t xml:space="preserve">At St John the Baptist Trust we buy spare AAIs through the Trust contract with Medical Kitt. </w:t>
      </w:r>
    </w:p>
    <w:p w14:paraId="6AFF5FC3" w14:textId="77777777" w:rsidR="009B3025" w:rsidRPr="0052564C" w:rsidRDefault="009B3025" w:rsidP="0037751E">
      <w:pPr>
        <w:pStyle w:val="1bodycopy10pt"/>
        <w:shd w:val="clear" w:color="auto" w:fill="FFFFFF" w:themeFill="background1"/>
        <w:rPr>
          <w:rFonts w:ascii="Century Gothic" w:hAnsi="Century Gothic"/>
          <w:sz w:val="22"/>
          <w:szCs w:val="22"/>
        </w:rPr>
      </w:pPr>
      <w:r w:rsidRPr="0052564C">
        <w:rPr>
          <w:rFonts w:ascii="Century Gothic" w:hAnsi="Century Gothic"/>
          <w:sz w:val="22"/>
          <w:szCs w:val="22"/>
        </w:rPr>
        <w:t xml:space="preserve">Website: </w:t>
      </w:r>
      <w:hyperlink r:id="rId21" w:tgtFrame="_blank" w:history="1">
        <w:r w:rsidRPr="0052564C">
          <w:rPr>
            <w:rStyle w:val="Hyperlink"/>
            <w:rFonts w:ascii="Century Gothic" w:hAnsi="Century Gothic"/>
            <w:sz w:val="22"/>
            <w:szCs w:val="22"/>
          </w:rPr>
          <w:t>kittmedical.com</w:t>
        </w:r>
      </w:hyperlink>
    </w:p>
    <w:p w14:paraId="62099D52" w14:textId="6E94E232" w:rsidR="009B3025" w:rsidRPr="0052564C" w:rsidRDefault="009B3025" w:rsidP="0037751E">
      <w:pPr>
        <w:pStyle w:val="1bodycopy10pt"/>
        <w:shd w:val="clear" w:color="auto" w:fill="FFFFFF" w:themeFill="background1"/>
        <w:rPr>
          <w:rFonts w:ascii="Century Gothic" w:hAnsi="Century Gothic"/>
          <w:sz w:val="22"/>
          <w:szCs w:val="22"/>
          <w:lang w:val="en-GB"/>
        </w:rPr>
      </w:pPr>
      <w:r w:rsidRPr="0052564C">
        <w:rPr>
          <w:rFonts w:ascii="Century Gothic" w:hAnsi="Century Gothic"/>
          <w:sz w:val="22"/>
          <w:szCs w:val="22"/>
          <w:lang w:val="en-GB"/>
        </w:rPr>
        <w:lastRenderedPageBreak/>
        <w:t>The school has an emergency kit with two spare AAIs required for</w:t>
      </w:r>
      <w:r w:rsidR="0037751E" w:rsidRPr="0052564C">
        <w:rPr>
          <w:rFonts w:ascii="Century Gothic" w:hAnsi="Century Gothic"/>
          <w:sz w:val="22"/>
          <w:szCs w:val="22"/>
          <w:lang w:val="en-GB"/>
        </w:rPr>
        <w:t xml:space="preserve"> each age group. </w:t>
      </w:r>
    </w:p>
    <w:p w14:paraId="25E538C5" w14:textId="77777777" w:rsidR="009B3025" w:rsidRPr="0052564C" w:rsidRDefault="009B3025" w:rsidP="0037751E">
      <w:pPr>
        <w:pStyle w:val="4Bulletedcopyblue"/>
        <w:numPr>
          <w:ilvl w:val="0"/>
          <w:numId w:val="15"/>
        </w:numPr>
        <w:rPr>
          <w:rFonts w:ascii="Century Gothic" w:hAnsi="Century Gothic" w:cs="Times New Roman"/>
          <w:sz w:val="22"/>
          <w:szCs w:val="22"/>
          <w:lang w:val="en-GB"/>
        </w:rPr>
      </w:pPr>
      <w:r w:rsidRPr="0052564C">
        <w:rPr>
          <w:rFonts w:ascii="Century Gothic" w:hAnsi="Century Gothic" w:cs="Times New Roman"/>
          <w:sz w:val="22"/>
          <w:szCs w:val="22"/>
          <w:lang w:val="en-GB"/>
        </w:rPr>
        <w:t xml:space="preserve">The dosage required (based on Resuscitation Council UK’s age-based criteria, see page 11 of </w:t>
      </w:r>
      <w:hyperlink r:id="rId22" w:history="1">
        <w:r w:rsidRPr="0052564C">
          <w:rPr>
            <w:rStyle w:val="Hyperlink"/>
            <w:rFonts w:ascii="Century Gothic" w:hAnsi="Century Gothic" w:cs="Times New Roman"/>
            <w:color w:val="auto"/>
            <w:sz w:val="22"/>
            <w:szCs w:val="22"/>
            <w:u w:val="none"/>
            <w:lang w:val="en-GB"/>
          </w:rPr>
          <w:t>the guidance</w:t>
        </w:r>
      </w:hyperlink>
      <w:r w:rsidRPr="0052564C">
        <w:rPr>
          <w:rFonts w:ascii="Century Gothic" w:hAnsi="Century Gothic" w:cs="Times New Roman"/>
          <w:sz w:val="22"/>
          <w:szCs w:val="22"/>
          <w:lang w:val="en-GB"/>
        </w:rPr>
        <w:t>)</w:t>
      </w:r>
    </w:p>
    <w:p w14:paraId="5861B172" w14:textId="29624B27" w:rsidR="00B05942" w:rsidRPr="0052564C" w:rsidRDefault="00B13208" w:rsidP="00B05942">
      <w:pPr>
        <w:pStyle w:val="Heading1"/>
        <w:rPr>
          <w:rFonts w:ascii="Century Gothic" w:hAnsi="Century Gothic" w:cs="Times New Roman"/>
          <w:b/>
          <w:bCs/>
          <w:color w:val="auto"/>
          <w:sz w:val="22"/>
          <w:szCs w:val="22"/>
        </w:rPr>
      </w:pPr>
      <w:bookmarkStart w:id="21" w:name="_Toc233209666"/>
      <w:bookmarkStart w:id="22" w:name="_Toc240990791"/>
      <w:r w:rsidRPr="0052564C">
        <w:rPr>
          <w:rFonts w:ascii="Century Gothic" w:hAnsi="Century Gothic" w:cs="Times New Roman"/>
          <w:b/>
          <w:bCs/>
          <w:color w:val="auto"/>
          <w:sz w:val="22"/>
          <w:szCs w:val="22"/>
        </w:rPr>
        <w:t>9</w:t>
      </w:r>
      <w:r w:rsidR="00B05942" w:rsidRPr="0052564C">
        <w:rPr>
          <w:rFonts w:ascii="Century Gothic" w:hAnsi="Century Gothic" w:cs="Times New Roman"/>
          <w:b/>
          <w:bCs/>
          <w:color w:val="auto"/>
          <w:sz w:val="22"/>
          <w:szCs w:val="22"/>
        </w:rPr>
        <w:t>. Training</w:t>
      </w:r>
      <w:bookmarkEnd w:id="21"/>
      <w:bookmarkEnd w:id="22"/>
    </w:p>
    <w:p w14:paraId="36E145EB" w14:textId="1F96327D" w:rsidR="00B05942" w:rsidRPr="0052564C" w:rsidRDefault="005B08CB" w:rsidP="00B05942">
      <w:pPr>
        <w:pStyle w:val="1bodycopy10pt"/>
        <w:rPr>
          <w:rFonts w:ascii="Century Gothic" w:hAnsi="Century Gothic"/>
          <w:sz w:val="22"/>
          <w:szCs w:val="22"/>
          <w:highlight w:val="yellow"/>
          <w:lang w:val="en-GB" w:eastAsia="en-GB"/>
        </w:rPr>
      </w:pPr>
      <w:r w:rsidRPr="0052564C">
        <w:rPr>
          <w:rFonts w:ascii="Century Gothic" w:hAnsi="Century Gothic"/>
          <w:sz w:val="22"/>
          <w:szCs w:val="22"/>
        </w:rPr>
        <w:t xml:space="preserve">Our </w:t>
      </w:r>
      <w:r w:rsidR="00B05942" w:rsidRPr="0052564C">
        <w:rPr>
          <w:rFonts w:ascii="Century Gothic" w:hAnsi="Century Gothic"/>
          <w:sz w:val="22"/>
          <w:szCs w:val="22"/>
        </w:rPr>
        <w:t>school</w:t>
      </w:r>
      <w:r w:rsidR="00F36D5E" w:rsidRPr="0052564C">
        <w:rPr>
          <w:rFonts w:ascii="Century Gothic" w:hAnsi="Century Gothic"/>
          <w:sz w:val="22"/>
          <w:szCs w:val="22"/>
        </w:rPr>
        <w:t xml:space="preserve"> </w:t>
      </w:r>
      <w:r w:rsidR="000F2DC8" w:rsidRPr="0052564C">
        <w:rPr>
          <w:rFonts w:ascii="Century Gothic" w:hAnsi="Century Gothic"/>
          <w:sz w:val="22"/>
          <w:szCs w:val="22"/>
        </w:rPr>
        <w:t xml:space="preserve">is </w:t>
      </w:r>
      <w:r w:rsidR="00B05942" w:rsidRPr="0052564C">
        <w:rPr>
          <w:rFonts w:ascii="Century Gothic" w:hAnsi="Century Gothic"/>
          <w:sz w:val="22"/>
          <w:szCs w:val="22"/>
        </w:rPr>
        <w:t>committed to training all staff in allergy response. This includes:</w:t>
      </w:r>
    </w:p>
    <w:p w14:paraId="7B442A99" w14:textId="77777777" w:rsidR="00B05942" w:rsidRPr="0052564C" w:rsidRDefault="00B05942" w:rsidP="00B05942">
      <w:pPr>
        <w:pStyle w:val="4Bulletedcopyblue"/>
        <w:numPr>
          <w:ilvl w:val="0"/>
          <w:numId w:val="20"/>
        </w:numPr>
        <w:rPr>
          <w:rFonts w:ascii="Century Gothic" w:hAnsi="Century Gothic" w:cs="Times New Roman"/>
          <w:sz w:val="22"/>
          <w:szCs w:val="22"/>
          <w:lang w:val="en-GB" w:eastAsia="en-GB"/>
        </w:rPr>
      </w:pPr>
      <w:r w:rsidRPr="0052564C">
        <w:rPr>
          <w:rFonts w:ascii="Century Gothic" w:hAnsi="Century Gothic" w:cs="Times New Roman"/>
          <w:sz w:val="22"/>
          <w:szCs w:val="22"/>
          <w:lang w:val="en-GB" w:eastAsia="en-GB"/>
        </w:rPr>
        <w:t>How to reduce and prevent the risk of allergic reactions</w:t>
      </w:r>
    </w:p>
    <w:p w14:paraId="012334CF" w14:textId="77777777" w:rsidR="00B05942" w:rsidRPr="0052564C" w:rsidRDefault="00B05942" w:rsidP="00B05942">
      <w:pPr>
        <w:pStyle w:val="4Bulletedcopyblue"/>
        <w:numPr>
          <w:ilvl w:val="0"/>
          <w:numId w:val="20"/>
        </w:numPr>
        <w:rPr>
          <w:rFonts w:ascii="Century Gothic" w:hAnsi="Century Gothic" w:cs="Times New Roman"/>
          <w:sz w:val="22"/>
          <w:szCs w:val="22"/>
          <w:lang w:val="en-GB" w:eastAsia="en-GB"/>
        </w:rPr>
      </w:pPr>
      <w:r w:rsidRPr="0052564C">
        <w:rPr>
          <w:rFonts w:ascii="Century Gothic" w:hAnsi="Century Gothic" w:cs="Times New Roman"/>
          <w:sz w:val="22"/>
          <w:szCs w:val="22"/>
          <w:lang w:val="en-GB" w:eastAsia="en-GB"/>
        </w:rPr>
        <w:t xml:space="preserve">How to spot the signs of </w:t>
      </w:r>
      <w:r w:rsidRPr="0052564C">
        <w:rPr>
          <w:rFonts w:ascii="Century Gothic" w:hAnsi="Century Gothic" w:cs="Times New Roman"/>
          <w:sz w:val="22"/>
          <w:szCs w:val="22"/>
        </w:rPr>
        <w:t>allergic</w:t>
      </w:r>
      <w:r w:rsidRPr="0052564C">
        <w:rPr>
          <w:rFonts w:ascii="Century Gothic" w:hAnsi="Century Gothic" w:cs="Times New Roman"/>
          <w:sz w:val="22"/>
          <w:szCs w:val="22"/>
          <w:lang w:val="en-GB" w:eastAsia="en-GB"/>
        </w:rPr>
        <w:t xml:space="preserve"> reactions (including anaphylaxis)</w:t>
      </w:r>
    </w:p>
    <w:p w14:paraId="3EAD9B2D" w14:textId="77777777" w:rsidR="00B05942" w:rsidRPr="0052564C" w:rsidRDefault="00B05942" w:rsidP="00B05942">
      <w:pPr>
        <w:pStyle w:val="4Bulletedcopyblue"/>
        <w:numPr>
          <w:ilvl w:val="0"/>
          <w:numId w:val="20"/>
        </w:numPr>
        <w:rPr>
          <w:rFonts w:ascii="Century Gothic" w:hAnsi="Century Gothic" w:cs="Times New Roman"/>
          <w:sz w:val="22"/>
          <w:szCs w:val="22"/>
          <w:lang w:val="en-GB" w:eastAsia="en-GB"/>
        </w:rPr>
      </w:pPr>
      <w:r w:rsidRPr="0052564C">
        <w:rPr>
          <w:rFonts w:ascii="Century Gothic" w:hAnsi="Century Gothic" w:cs="Times New Roman"/>
          <w:sz w:val="22"/>
          <w:szCs w:val="22"/>
          <w:lang w:val="en-GB" w:eastAsia="en-GB"/>
        </w:rPr>
        <w:t xml:space="preserve">The importance of acting quickly in the case of anaphylaxis </w:t>
      </w:r>
    </w:p>
    <w:p w14:paraId="2526ED1C" w14:textId="77777777" w:rsidR="00B05942" w:rsidRPr="0052564C" w:rsidRDefault="00B05942" w:rsidP="00B05942">
      <w:pPr>
        <w:pStyle w:val="4Bulletedcopyblue"/>
        <w:numPr>
          <w:ilvl w:val="0"/>
          <w:numId w:val="20"/>
        </w:numPr>
        <w:rPr>
          <w:rFonts w:ascii="Century Gothic" w:hAnsi="Century Gothic" w:cs="Times New Roman"/>
          <w:sz w:val="22"/>
          <w:szCs w:val="22"/>
          <w:lang w:val="en-GB" w:eastAsia="en-GB"/>
        </w:rPr>
      </w:pPr>
      <w:r w:rsidRPr="0052564C">
        <w:rPr>
          <w:rFonts w:ascii="Century Gothic" w:hAnsi="Century Gothic" w:cs="Times New Roman"/>
          <w:sz w:val="22"/>
          <w:szCs w:val="22"/>
          <w:lang w:val="en-GB" w:eastAsia="en-GB"/>
        </w:rPr>
        <w:t>Where AAIs are kept on the school site, and how to access them</w:t>
      </w:r>
    </w:p>
    <w:p w14:paraId="61630F5B" w14:textId="77777777" w:rsidR="00B05942" w:rsidRPr="0052564C" w:rsidRDefault="00B05942" w:rsidP="00B05942">
      <w:pPr>
        <w:pStyle w:val="4Bulletedcopyblue"/>
        <w:numPr>
          <w:ilvl w:val="0"/>
          <w:numId w:val="20"/>
        </w:numPr>
        <w:rPr>
          <w:rFonts w:ascii="Century Gothic" w:hAnsi="Century Gothic" w:cs="Times New Roman"/>
          <w:sz w:val="22"/>
          <w:szCs w:val="22"/>
          <w:lang w:val="en-GB" w:eastAsia="en-GB"/>
        </w:rPr>
      </w:pPr>
      <w:r w:rsidRPr="0052564C">
        <w:rPr>
          <w:rFonts w:ascii="Century Gothic" w:hAnsi="Century Gothic" w:cs="Times New Roman"/>
          <w:sz w:val="22"/>
          <w:szCs w:val="22"/>
          <w:lang w:val="en-GB" w:eastAsia="en-GB"/>
        </w:rPr>
        <w:t>How to administer AAIs</w:t>
      </w:r>
    </w:p>
    <w:p w14:paraId="3050FB23" w14:textId="77777777" w:rsidR="00B05942" w:rsidRPr="0052564C" w:rsidRDefault="00B05942" w:rsidP="00B05942">
      <w:pPr>
        <w:pStyle w:val="4Bulletedcopyblue"/>
        <w:numPr>
          <w:ilvl w:val="0"/>
          <w:numId w:val="20"/>
        </w:numPr>
        <w:rPr>
          <w:rFonts w:ascii="Century Gothic" w:hAnsi="Century Gothic" w:cs="Times New Roman"/>
          <w:sz w:val="22"/>
          <w:szCs w:val="22"/>
          <w:lang w:val="en-GB" w:eastAsia="en-GB"/>
        </w:rPr>
      </w:pPr>
      <w:r w:rsidRPr="0052564C">
        <w:rPr>
          <w:rFonts w:ascii="Century Gothic" w:hAnsi="Century Gothic" w:cs="Times New Roman"/>
          <w:sz w:val="22"/>
          <w:szCs w:val="22"/>
          <w:lang w:val="en-GB" w:eastAsia="en-GB"/>
        </w:rPr>
        <w:t>The wellbeing and inclusion implications of allergies</w:t>
      </w:r>
    </w:p>
    <w:p w14:paraId="1E59C210" w14:textId="77777777" w:rsidR="00B05942" w:rsidRPr="0052564C" w:rsidRDefault="00B05942" w:rsidP="00B05942">
      <w:pPr>
        <w:pStyle w:val="4Bulletedcopyblue"/>
        <w:numPr>
          <w:ilvl w:val="0"/>
          <w:numId w:val="0"/>
        </w:numPr>
        <w:rPr>
          <w:rFonts w:ascii="Century Gothic" w:hAnsi="Century Gothic" w:cs="Times New Roman"/>
          <w:sz w:val="22"/>
          <w:szCs w:val="22"/>
          <w:lang w:val="en-GB" w:eastAsia="en-GB"/>
        </w:rPr>
      </w:pPr>
      <w:r w:rsidRPr="0052564C">
        <w:rPr>
          <w:rFonts w:ascii="Century Gothic" w:hAnsi="Century Gothic" w:cs="Times New Roman"/>
          <w:sz w:val="22"/>
          <w:szCs w:val="22"/>
          <w:lang w:val="en-GB" w:eastAsia="en-GB"/>
        </w:rPr>
        <w:t xml:space="preserve">It’s recommended that all staff are trained at least once a year. </w:t>
      </w:r>
    </w:p>
    <w:p w14:paraId="4EEC18E8" w14:textId="780CBBAB" w:rsidR="00714D50" w:rsidRPr="0052564C" w:rsidRDefault="00B13208" w:rsidP="00B13208">
      <w:pPr>
        <w:pStyle w:val="Heading1"/>
        <w:rPr>
          <w:rFonts w:ascii="Century Gothic" w:hAnsi="Century Gothic" w:cs="Times New Roman"/>
          <w:b/>
          <w:bCs/>
          <w:sz w:val="22"/>
          <w:szCs w:val="22"/>
          <w:lang w:eastAsia="en-GB"/>
        </w:rPr>
      </w:pPr>
      <w:bookmarkStart w:id="23" w:name="_Toc240990792"/>
      <w:r w:rsidRPr="0052564C">
        <w:rPr>
          <w:rFonts w:ascii="Century Gothic" w:hAnsi="Century Gothic" w:cs="Times New Roman"/>
          <w:b/>
          <w:bCs/>
          <w:sz w:val="22"/>
          <w:szCs w:val="22"/>
          <w:lang w:eastAsia="en-GB"/>
        </w:rPr>
        <w:t>10</w:t>
      </w:r>
      <w:r w:rsidR="00714D50" w:rsidRPr="0052564C">
        <w:rPr>
          <w:rFonts w:ascii="Century Gothic" w:hAnsi="Century Gothic" w:cs="Times New Roman"/>
          <w:b/>
          <w:bCs/>
          <w:sz w:val="22"/>
          <w:szCs w:val="22"/>
          <w:lang w:eastAsia="en-GB"/>
        </w:rPr>
        <w:t xml:space="preserve">. </w:t>
      </w:r>
      <w:r w:rsidR="00714D50" w:rsidRPr="0052564C">
        <w:rPr>
          <w:rFonts w:ascii="Century Gothic" w:hAnsi="Century Gothic" w:cs="Times New Roman"/>
          <w:b/>
          <w:bCs/>
          <w:color w:val="auto"/>
          <w:sz w:val="22"/>
          <w:szCs w:val="22"/>
        </w:rPr>
        <w:t>Staff and visitors with allergy</w:t>
      </w:r>
      <w:bookmarkEnd w:id="23"/>
      <w:r w:rsidR="00714D50" w:rsidRPr="0052564C">
        <w:rPr>
          <w:rFonts w:ascii="Century Gothic" w:hAnsi="Century Gothic" w:cs="Times New Roman"/>
          <w:b/>
          <w:bCs/>
          <w:sz w:val="22"/>
          <w:szCs w:val="22"/>
          <w:lang w:eastAsia="en-GB"/>
        </w:rPr>
        <w:t xml:space="preserve"> </w:t>
      </w:r>
    </w:p>
    <w:p w14:paraId="28D0504F" w14:textId="77777777" w:rsidR="00714D50" w:rsidRPr="0052564C" w:rsidRDefault="00714D50" w:rsidP="0052564C">
      <w:pPr>
        <w:pStyle w:val="4Bulletedcopyblue"/>
        <w:numPr>
          <w:ilvl w:val="0"/>
          <w:numId w:val="0"/>
        </w:numPr>
        <w:shd w:val="clear" w:color="auto" w:fill="FFFFFF" w:themeFill="background1"/>
        <w:rPr>
          <w:rFonts w:ascii="Century Gothic" w:hAnsi="Century Gothic" w:cs="Times New Roman"/>
          <w:sz w:val="22"/>
          <w:szCs w:val="22"/>
          <w:lang w:val="en-GB" w:eastAsia="en-GB"/>
        </w:rPr>
      </w:pPr>
      <w:r w:rsidRPr="0052564C">
        <w:rPr>
          <w:rFonts w:ascii="Century Gothic" w:hAnsi="Century Gothic" w:cs="Times New Roman"/>
          <w:sz w:val="22"/>
          <w:szCs w:val="22"/>
          <w:lang w:val="en-GB" w:eastAsia="en-GB"/>
        </w:rPr>
        <w:t xml:space="preserve">As part of the allergy safety procedures, schools should consider how staff and visitors with allergy are identified and supported. The measures intended to keep children and young people with allergy safe will be equally relevant to adults. </w:t>
      </w:r>
    </w:p>
    <w:p w14:paraId="55109581" w14:textId="2FFD7077" w:rsidR="00714D50" w:rsidRPr="0052564C" w:rsidRDefault="00714D50" w:rsidP="0052564C">
      <w:pPr>
        <w:pStyle w:val="4Bulletedcopyblue"/>
        <w:numPr>
          <w:ilvl w:val="0"/>
          <w:numId w:val="34"/>
        </w:numPr>
        <w:shd w:val="clear" w:color="auto" w:fill="FFFFFF" w:themeFill="background1"/>
        <w:rPr>
          <w:rFonts w:ascii="Century Gothic" w:hAnsi="Century Gothic" w:cs="Times New Roman"/>
          <w:sz w:val="22"/>
          <w:szCs w:val="22"/>
          <w:lang w:val="en-GB" w:eastAsia="en-GB"/>
        </w:rPr>
      </w:pPr>
      <w:r w:rsidRPr="0052564C">
        <w:rPr>
          <w:rFonts w:ascii="Century Gothic" w:hAnsi="Century Gothic" w:cs="Times New Roman"/>
          <w:sz w:val="22"/>
          <w:szCs w:val="22"/>
          <w:lang w:val="en-GB" w:eastAsia="en-GB"/>
        </w:rPr>
        <w:t xml:space="preserve">It is good practice to ask visitors if they have allergy which the school, should be aware of, especially if they are likely to be served food. </w:t>
      </w:r>
    </w:p>
    <w:p w14:paraId="69009D6E" w14:textId="1F59D4C8" w:rsidR="00714D50" w:rsidRPr="0052564C" w:rsidRDefault="00B77207" w:rsidP="0052564C">
      <w:pPr>
        <w:pStyle w:val="4Bulletedcopyblue"/>
        <w:numPr>
          <w:ilvl w:val="0"/>
          <w:numId w:val="33"/>
        </w:numPr>
        <w:shd w:val="clear" w:color="auto" w:fill="FFFFFF" w:themeFill="background1"/>
        <w:rPr>
          <w:rFonts w:ascii="Century Gothic" w:hAnsi="Century Gothic" w:cs="Times New Roman"/>
          <w:sz w:val="22"/>
          <w:szCs w:val="22"/>
          <w:lang w:val="en-GB" w:eastAsia="en-GB"/>
        </w:rPr>
      </w:pPr>
      <w:r w:rsidRPr="0052564C">
        <w:rPr>
          <w:rFonts w:ascii="Century Gothic" w:hAnsi="Century Gothic" w:cs="Times New Roman"/>
          <w:sz w:val="22"/>
          <w:szCs w:val="22"/>
          <w:lang w:val="en-GB" w:eastAsia="en-GB"/>
        </w:rPr>
        <w:t>S</w:t>
      </w:r>
      <w:r w:rsidR="00714D50" w:rsidRPr="0052564C">
        <w:rPr>
          <w:rFonts w:ascii="Century Gothic" w:hAnsi="Century Gothic" w:cs="Times New Roman"/>
          <w:sz w:val="22"/>
          <w:szCs w:val="22"/>
          <w:lang w:val="en-GB" w:eastAsia="en-GB"/>
        </w:rPr>
        <w:t xml:space="preserve">taff </w:t>
      </w:r>
      <w:r w:rsidRPr="0052564C">
        <w:rPr>
          <w:rFonts w:ascii="Century Gothic" w:hAnsi="Century Gothic" w:cs="Times New Roman"/>
          <w:sz w:val="22"/>
          <w:szCs w:val="22"/>
          <w:lang w:val="en-GB" w:eastAsia="en-GB"/>
        </w:rPr>
        <w:t xml:space="preserve">with </w:t>
      </w:r>
      <w:r w:rsidR="0052564C" w:rsidRPr="0052564C">
        <w:rPr>
          <w:rFonts w:ascii="Century Gothic" w:hAnsi="Century Gothic" w:cs="Times New Roman"/>
          <w:sz w:val="22"/>
          <w:szCs w:val="22"/>
          <w:lang w:val="en-GB" w:eastAsia="en-GB"/>
        </w:rPr>
        <w:t xml:space="preserve">an </w:t>
      </w:r>
      <w:r w:rsidRPr="0052564C">
        <w:rPr>
          <w:rFonts w:ascii="Century Gothic" w:hAnsi="Century Gothic" w:cs="Times New Roman"/>
          <w:sz w:val="22"/>
          <w:szCs w:val="22"/>
          <w:lang w:val="en-GB" w:eastAsia="en-GB"/>
        </w:rPr>
        <w:t xml:space="preserve">allergy </w:t>
      </w:r>
      <w:r w:rsidR="00714D50" w:rsidRPr="0052564C">
        <w:rPr>
          <w:rFonts w:ascii="Century Gothic" w:hAnsi="Century Gothic" w:cs="Times New Roman"/>
          <w:sz w:val="22"/>
          <w:szCs w:val="22"/>
          <w:lang w:val="en-GB" w:eastAsia="en-GB"/>
        </w:rPr>
        <w:t xml:space="preserve">should </w:t>
      </w:r>
      <w:r w:rsidRPr="0052564C">
        <w:rPr>
          <w:rFonts w:ascii="Century Gothic" w:hAnsi="Century Gothic" w:cs="Times New Roman"/>
          <w:sz w:val="22"/>
          <w:szCs w:val="22"/>
          <w:lang w:val="en-GB" w:eastAsia="en-GB"/>
        </w:rPr>
        <w:t xml:space="preserve">inform </w:t>
      </w:r>
      <w:r w:rsidR="00C441E9" w:rsidRPr="0052564C">
        <w:rPr>
          <w:rFonts w:ascii="Century Gothic" w:hAnsi="Century Gothic" w:cs="Times New Roman"/>
          <w:sz w:val="22"/>
          <w:szCs w:val="22"/>
          <w:lang w:val="en-GB" w:eastAsia="en-GB"/>
        </w:rPr>
        <w:t>their</w:t>
      </w:r>
      <w:r w:rsidR="00714D50" w:rsidRPr="0052564C">
        <w:rPr>
          <w:rFonts w:ascii="Century Gothic" w:hAnsi="Century Gothic" w:cs="Times New Roman"/>
          <w:sz w:val="22"/>
          <w:szCs w:val="22"/>
          <w:lang w:val="en-GB" w:eastAsia="en-GB"/>
        </w:rPr>
        <w:t xml:space="preserve"> HR, Line Manager, First Aiders and Colleagues </w:t>
      </w:r>
      <w:r w:rsidR="00C441E9" w:rsidRPr="0052564C">
        <w:rPr>
          <w:rFonts w:ascii="Century Gothic" w:hAnsi="Century Gothic" w:cs="Times New Roman"/>
          <w:sz w:val="22"/>
          <w:szCs w:val="22"/>
          <w:lang w:val="en-GB" w:eastAsia="en-GB"/>
        </w:rPr>
        <w:t xml:space="preserve">as </w:t>
      </w:r>
      <w:r w:rsidR="00C435A8" w:rsidRPr="0052564C">
        <w:rPr>
          <w:rFonts w:ascii="Century Gothic" w:hAnsi="Century Gothic" w:cs="Times New Roman"/>
          <w:sz w:val="22"/>
          <w:szCs w:val="22"/>
          <w:lang w:val="en-GB" w:eastAsia="en-GB"/>
        </w:rPr>
        <w:t xml:space="preserve">appropriate, </w:t>
      </w:r>
      <w:r w:rsidR="00D34E0C" w:rsidRPr="0052564C">
        <w:rPr>
          <w:rFonts w:ascii="Century Gothic" w:hAnsi="Century Gothic" w:cs="Times New Roman"/>
          <w:sz w:val="22"/>
          <w:szCs w:val="22"/>
          <w:lang w:val="en-GB" w:eastAsia="en-GB"/>
        </w:rPr>
        <w:t xml:space="preserve">so </w:t>
      </w:r>
      <w:r w:rsidR="00351AC9" w:rsidRPr="0052564C">
        <w:rPr>
          <w:rFonts w:ascii="Century Gothic" w:hAnsi="Century Gothic" w:cs="Times New Roman"/>
          <w:sz w:val="22"/>
          <w:szCs w:val="22"/>
          <w:lang w:val="en-GB" w:eastAsia="en-GB"/>
        </w:rPr>
        <w:t xml:space="preserve">any </w:t>
      </w:r>
      <w:r w:rsidR="00D34E0C" w:rsidRPr="0052564C">
        <w:rPr>
          <w:rFonts w:ascii="Century Gothic" w:hAnsi="Century Gothic" w:cs="Times New Roman"/>
          <w:sz w:val="22"/>
          <w:szCs w:val="22"/>
          <w:lang w:val="en-GB" w:eastAsia="en-GB"/>
        </w:rPr>
        <w:t xml:space="preserve">necessary support can be </w:t>
      </w:r>
      <w:r w:rsidR="008348A6" w:rsidRPr="0052564C">
        <w:rPr>
          <w:rFonts w:ascii="Century Gothic" w:hAnsi="Century Gothic" w:cs="Times New Roman"/>
          <w:sz w:val="22"/>
          <w:szCs w:val="22"/>
          <w:lang w:val="en-GB" w:eastAsia="en-GB"/>
        </w:rPr>
        <w:t>arranged</w:t>
      </w:r>
      <w:r w:rsidR="00C441E9" w:rsidRPr="0052564C">
        <w:rPr>
          <w:rFonts w:ascii="Century Gothic" w:hAnsi="Century Gothic" w:cs="Times New Roman"/>
          <w:sz w:val="22"/>
          <w:szCs w:val="22"/>
          <w:lang w:val="en-GB" w:eastAsia="en-GB"/>
        </w:rPr>
        <w:t xml:space="preserve"> (e.g. personal risk assessment).</w:t>
      </w:r>
      <w:r w:rsidR="00714D50" w:rsidRPr="0052564C">
        <w:rPr>
          <w:rFonts w:ascii="Century Gothic" w:hAnsi="Century Gothic" w:cs="Times New Roman"/>
          <w:sz w:val="22"/>
          <w:szCs w:val="22"/>
          <w:lang w:val="en-GB" w:eastAsia="en-GB"/>
        </w:rPr>
        <w:t xml:space="preserve"> </w:t>
      </w:r>
    </w:p>
    <w:p w14:paraId="6CEAAFE3" w14:textId="604E3C24" w:rsidR="00182A0B" w:rsidRPr="0052564C" w:rsidRDefault="00182A0B" w:rsidP="0052564C">
      <w:pPr>
        <w:pStyle w:val="Heading1"/>
        <w:shd w:val="clear" w:color="auto" w:fill="FFFFFF" w:themeFill="background1"/>
        <w:rPr>
          <w:rFonts w:ascii="Century Gothic" w:hAnsi="Century Gothic" w:cs="Times New Roman"/>
          <w:b/>
          <w:bCs/>
          <w:color w:val="auto"/>
          <w:sz w:val="22"/>
          <w:szCs w:val="22"/>
        </w:rPr>
      </w:pPr>
      <w:bookmarkStart w:id="24" w:name="_Toc233209667"/>
      <w:bookmarkStart w:id="25" w:name="_Toc240990793"/>
      <w:r w:rsidRPr="0052564C">
        <w:rPr>
          <w:rFonts w:ascii="Century Gothic" w:hAnsi="Century Gothic" w:cs="Times New Roman"/>
          <w:b/>
          <w:bCs/>
          <w:color w:val="auto"/>
          <w:sz w:val="22"/>
          <w:szCs w:val="22"/>
        </w:rPr>
        <w:t>1</w:t>
      </w:r>
      <w:r w:rsidR="00B13208" w:rsidRPr="0052564C">
        <w:rPr>
          <w:rFonts w:ascii="Century Gothic" w:hAnsi="Century Gothic" w:cs="Times New Roman"/>
          <w:b/>
          <w:bCs/>
          <w:color w:val="auto"/>
          <w:sz w:val="22"/>
          <w:szCs w:val="22"/>
        </w:rPr>
        <w:t>1</w:t>
      </w:r>
      <w:r w:rsidRPr="0052564C">
        <w:rPr>
          <w:rFonts w:ascii="Century Gothic" w:hAnsi="Century Gothic" w:cs="Times New Roman"/>
          <w:b/>
          <w:bCs/>
          <w:color w:val="auto"/>
          <w:sz w:val="22"/>
          <w:szCs w:val="22"/>
        </w:rPr>
        <w:t xml:space="preserve">. Serious </w:t>
      </w:r>
      <w:r w:rsidR="00022C87" w:rsidRPr="0052564C">
        <w:rPr>
          <w:rFonts w:ascii="Century Gothic" w:hAnsi="Century Gothic" w:cs="Times New Roman"/>
          <w:b/>
          <w:bCs/>
          <w:color w:val="auto"/>
          <w:sz w:val="22"/>
          <w:szCs w:val="22"/>
        </w:rPr>
        <w:t>I</w:t>
      </w:r>
      <w:r w:rsidRPr="0052564C">
        <w:rPr>
          <w:rFonts w:ascii="Century Gothic" w:hAnsi="Century Gothic" w:cs="Times New Roman"/>
          <w:b/>
          <w:bCs/>
          <w:color w:val="auto"/>
          <w:sz w:val="22"/>
          <w:szCs w:val="22"/>
        </w:rPr>
        <w:t>ncidents and “</w:t>
      </w:r>
      <w:r w:rsidR="00022C87" w:rsidRPr="0052564C">
        <w:rPr>
          <w:rFonts w:ascii="Century Gothic" w:hAnsi="Century Gothic" w:cs="Times New Roman"/>
          <w:b/>
          <w:bCs/>
          <w:color w:val="auto"/>
          <w:sz w:val="22"/>
          <w:szCs w:val="22"/>
        </w:rPr>
        <w:t>N</w:t>
      </w:r>
      <w:r w:rsidRPr="0052564C">
        <w:rPr>
          <w:rFonts w:ascii="Century Gothic" w:hAnsi="Century Gothic" w:cs="Times New Roman"/>
          <w:b/>
          <w:bCs/>
          <w:color w:val="auto"/>
          <w:sz w:val="22"/>
          <w:szCs w:val="22"/>
        </w:rPr>
        <w:t xml:space="preserve">ear </w:t>
      </w:r>
      <w:r w:rsidR="00022C87" w:rsidRPr="0052564C">
        <w:rPr>
          <w:rFonts w:ascii="Century Gothic" w:hAnsi="Century Gothic" w:cs="Times New Roman"/>
          <w:b/>
          <w:bCs/>
          <w:color w:val="auto"/>
          <w:sz w:val="22"/>
          <w:szCs w:val="22"/>
        </w:rPr>
        <w:t>M</w:t>
      </w:r>
      <w:r w:rsidRPr="0052564C">
        <w:rPr>
          <w:rFonts w:ascii="Century Gothic" w:hAnsi="Century Gothic" w:cs="Times New Roman"/>
          <w:b/>
          <w:bCs/>
          <w:color w:val="auto"/>
          <w:sz w:val="22"/>
          <w:szCs w:val="22"/>
        </w:rPr>
        <w:t>isses”</w:t>
      </w:r>
      <w:bookmarkEnd w:id="25"/>
    </w:p>
    <w:p w14:paraId="2B89CFAD" w14:textId="77777777" w:rsidR="00182A0B" w:rsidRPr="0052564C" w:rsidRDefault="00182A0B" w:rsidP="00182A0B">
      <w:pPr>
        <w:rPr>
          <w:rFonts w:ascii="Century Gothic" w:hAnsi="Century Gothic"/>
          <w:sz w:val="22"/>
          <w:szCs w:val="22"/>
        </w:rPr>
      </w:pPr>
    </w:p>
    <w:p w14:paraId="2D93943E" w14:textId="77777777" w:rsidR="00182A0B" w:rsidRPr="0052564C" w:rsidRDefault="00182A0B" w:rsidP="00182A0B">
      <w:pPr>
        <w:pStyle w:val="ListParagraph"/>
        <w:numPr>
          <w:ilvl w:val="0"/>
          <w:numId w:val="33"/>
        </w:numPr>
        <w:rPr>
          <w:rFonts w:ascii="Century Gothic" w:hAnsi="Century Gothic"/>
          <w:color w:val="auto"/>
          <w:sz w:val="22"/>
          <w:szCs w:val="22"/>
        </w:rPr>
      </w:pPr>
      <w:r w:rsidRPr="0052564C">
        <w:rPr>
          <w:rFonts w:ascii="Century Gothic" w:hAnsi="Century Gothic"/>
          <w:color w:val="auto"/>
          <w:sz w:val="22"/>
          <w:szCs w:val="22"/>
        </w:rPr>
        <w:t xml:space="preserve">A serious incident is any event relating directly to a medical condition (including allergy) in which a child, young person, member of staff or visitor with a medical condition or allergy is harmed or is placed at an immediate and significant risk of harm, including situations requiring emergency medication, urgent clinical intervention or attendance by emergency services. </w:t>
      </w:r>
    </w:p>
    <w:p w14:paraId="61F7C81B" w14:textId="5E3AB40B" w:rsidR="00182A0B" w:rsidRPr="0052564C" w:rsidRDefault="00182A0B" w:rsidP="00182A0B">
      <w:pPr>
        <w:pStyle w:val="ListParagraph"/>
        <w:numPr>
          <w:ilvl w:val="0"/>
          <w:numId w:val="33"/>
        </w:numPr>
        <w:rPr>
          <w:rFonts w:ascii="Century Gothic" w:hAnsi="Century Gothic"/>
          <w:color w:val="auto"/>
          <w:sz w:val="22"/>
          <w:szCs w:val="22"/>
        </w:rPr>
      </w:pPr>
      <w:r w:rsidRPr="0052564C">
        <w:rPr>
          <w:rFonts w:ascii="Century Gothic" w:hAnsi="Century Gothic"/>
          <w:color w:val="auto"/>
          <w:sz w:val="22"/>
          <w:szCs w:val="22"/>
        </w:rPr>
        <w:t xml:space="preserve">A “near miss” is an event relating directly to a medical condition (including allergy) that did not result in harm but had the clear potential to do so, for example, where an error, omission, or system failure could reasonably have led to a serious incident had circumstances been only slightly different. </w:t>
      </w:r>
    </w:p>
    <w:p w14:paraId="4B3507FB" w14:textId="77777777" w:rsidR="00182A0B" w:rsidRPr="0052564C" w:rsidRDefault="00182A0B" w:rsidP="0052564C">
      <w:pPr>
        <w:shd w:val="clear" w:color="auto" w:fill="FFFFFF" w:themeFill="background1"/>
        <w:rPr>
          <w:rFonts w:ascii="Century Gothic" w:hAnsi="Century Gothic"/>
          <w:color w:val="auto"/>
          <w:sz w:val="22"/>
          <w:szCs w:val="22"/>
        </w:rPr>
      </w:pPr>
    </w:p>
    <w:p w14:paraId="1B7A27C6" w14:textId="430A4ACD" w:rsidR="00182A0B" w:rsidRPr="0052564C" w:rsidRDefault="00182A0B" w:rsidP="0052564C">
      <w:pPr>
        <w:shd w:val="clear" w:color="auto" w:fill="FFFFFF" w:themeFill="background1"/>
        <w:ind w:left="360"/>
        <w:rPr>
          <w:rFonts w:ascii="Century Gothic" w:hAnsi="Century Gothic"/>
          <w:color w:val="auto"/>
          <w:sz w:val="22"/>
          <w:szCs w:val="22"/>
        </w:rPr>
      </w:pPr>
      <w:r w:rsidRPr="0052564C">
        <w:rPr>
          <w:rFonts w:ascii="Century Gothic" w:hAnsi="Century Gothic"/>
          <w:color w:val="auto"/>
          <w:sz w:val="22"/>
          <w:szCs w:val="22"/>
        </w:rPr>
        <w:t xml:space="preserve">“Near misses” are as important as actual incidents, since they may highlight weaknesses in  </w:t>
      </w:r>
    </w:p>
    <w:p w14:paraId="3E07088C" w14:textId="52FF39C5" w:rsidR="00182A0B" w:rsidRPr="0052564C" w:rsidRDefault="00182A0B" w:rsidP="0052564C">
      <w:pPr>
        <w:shd w:val="clear" w:color="auto" w:fill="FFFFFF" w:themeFill="background1"/>
        <w:ind w:left="360"/>
        <w:rPr>
          <w:rFonts w:ascii="Century Gothic" w:hAnsi="Century Gothic"/>
          <w:color w:val="auto"/>
          <w:sz w:val="22"/>
          <w:szCs w:val="22"/>
        </w:rPr>
      </w:pPr>
      <w:r w:rsidRPr="0052564C">
        <w:rPr>
          <w:rFonts w:ascii="Century Gothic" w:hAnsi="Century Gothic"/>
          <w:color w:val="auto"/>
          <w:sz w:val="22"/>
          <w:szCs w:val="22"/>
        </w:rPr>
        <w:t>policies, procedures, training or communication and arrangements which, if not addressed, might have serious consequences in the future. While the “near miss” may not have led to harm on this occasion, they are a warning that, if circumstances had been different, serious harm could have occurred.</w:t>
      </w:r>
    </w:p>
    <w:p w14:paraId="597F0361" w14:textId="77777777" w:rsidR="00182A0B" w:rsidRPr="0052564C" w:rsidRDefault="00182A0B" w:rsidP="0052564C">
      <w:pPr>
        <w:shd w:val="clear" w:color="auto" w:fill="FFFFFF" w:themeFill="background1"/>
        <w:ind w:left="360"/>
        <w:rPr>
          <w:rFonts w:ascii="Century Gothic" w:hAnsi="Century Gothic"/>
          <w:color w:val="auto"/>
          <w:sz w:val="22"/>
          <w:szCs w:val="22"/>
        </w:rPr>
      </w:pPr>
    </w:p>
    <w:p w14:paraId="4D5674CB" w14:textId="39144AB8" w:rsidR="00182A0B" w:rsidRPr="0052564C" w:rsidRDefault="00182A0B" w:rsidP="0052564C">
      <w:pPr>
        <w:shd w:val="clear" w:color="auto" w:fill="FFFFFF" w:themeFill="background1"/>
        <w:ind w:left="360"/>
        <w:rPr>
          <w:rFonts w:ascii="Century Gothic" w:hAnsi="Century Gothic"/>
          <w:color w:val="auto"/>
          <w:sz w:val="22"/>
          <w:szCs w:val="22"/>
        </w:rPr>
      </w:pPr>
      <w:r w:rsidRPr="0052564C">
        <w:rPr>
          <w:rFonts w:ascii="Century Gothic" w:hAnsi="Century Gothic"/>
          <w:color w:val="auto"/>
          <w:sz w:val="22"/>
          <w:szCs w:val="22"/>
        </w:rPr>
        <w:t xml:space="preserve">Not all serious incidents and “near misses” will result in an immediate emergency situation. In some cases, the impact may be delayed. The consequences might not </w:t>
      </w:r>
      <w:r w:rsidRPr="0052564C">
        <w:rPr>
          <w:rFonts w:ascii="Century Gothic" w:hAnsi="Century Gothic"/>
          <w:color w:val="auto"/>
          <w:sz w:val="22"/>
          <w:szCs w:val="22"/>
        </w:rPr>
        <w:lastRenderedPageBreak/>
        <w:t xml:space="preserve">become apparent until the child or young person is back at home – and in some cases might not be seen for several days. It is therefore important that incident reporting is not limited to staff in the school. The child or young person, their parents or others (for example healthcare professionals) may be the ones to identify that there has been an incident. </w:t>
      </w:r>
    </w:p>
    <w:p w14:paraId="00687444" w14:textId="4C4E2ABE" w:rsidR="00182A0B" w:rsidRPr="0052564C" w:rsidRDefault="00182A0B" w:rsidP="00182A0B">
      <w:pPr>
        <w:ind w:left="360"/>
        <w:rPr>
          <w:rFonts w:ascii="Century Gothic" w:hAnsi="Century Gothic"/>
          <w:color w:val="auto"/>
          <w:sz w:val="22"/>
          <w:szCs w:val="22"/>
        </w:rPr>
      </w:pPr>
      <w:r w:rsidRPr="0052564C">
        <w:rPr>
          <w:rFonts w:ascii="Century Gothic" w:hAnsi="Century Gothic"/>
          <w:color w:val="auto"/>
          <w:sz w:val="22"/>
          <w:szCs w:val="22"/>
        </w:rPr>
        <w:t>Following any serious incident or “near miss” involving a child, young person, member of staff or visitor with a medical condition or allergy, the school</w:t>
      </w:r>
      <w:r w:rsidR="0045321D" w:rsidRPr="0052564C">
        <w:rPr>
          <w:rFonts w:ascii="Century Gothic" w:hAnsi="Century Gothic"/>
          <w:color w:val="auto"/>
          <w:sz w:val="22"/>
          <w:szCs w:val="22"/>
        </w:rPr>
        <w:t xml:space="preserve"> </w:t>
      </w:r>
      <w:r w:rsidRPr="0052564C">
        <w:rPr>
          <w:rFonts w:ascii="Century Gothic" w:hAnsi="Century Gothic"/>
          <w:color w:val="auto"/>
          <w:sz w:val="22"/>
          <w:szCs w:val="22"/>
        </w:rPr>
        <w:t>should record what happened; report it as appropriate; and consider what lessons can be learned.</w:t>
      </w:r>
      <w:r w:rsidR="0045321D" w:rsidRPr="0052564C">
        <w:rPr>
          <w:rFonts w:ascii="Century Gothic" w:hAnsi="Century Gothic"/>
          <w:color w:val="auto"/>
          <w:sz w:val="22"/>
          <w:szCs w:val="22"/>
        </w:rPr>
        <w:t xml:space="preserve"> The Allergy Lead should be always involved in this process,</w:t>
      </w:r>
    </w:p>
    <w:p w14:paraId="3C3BD9E9" w14:textId="77777777" w:rsidR="00182A0B" w:rsidRPr="0052564C" w:rsidRDefault="00182A0B" w:rsidP="00182A0B">
      <w:pPr>
        <w:ind w:left="360"/>
        <w:rPr>
          <w:rFonts w:ascii="Century Gothic" w:hAnsi="Century Gothic"/>
          <w:color w:val="auto"/>
          <w:sz w:val="22"/>
          <w:szCs w:val="22"/>
        </w:rPr>
      </w:pPr>
    </w:p>
    <w:p w14:paraId="182620EC" w14:textId="7C28BEB3" w:rsidR="00182A0B" w:rsidRPr="0052564C" w:rsidRDefault="00182A0B" w:rsidP="00182A0B">
      <w:pPr>
        <w:ind w:left="360"/>
        <w:rPr>
          <w:rFonts w:ascii="Century Gothic" w:hAnsi="Century Gothic"/>
          <w:color w:val="auto"/>
          <w:sz w:val="22"/>
          <w:szCs w:val="22"/>
        </w:rPr>
      </w:pPr>
      <w:r w:rsidRPr="0052564C">
        <w:rPr>
          <w:rFonts w:ascii="Century Gothic" w:hAnsi="Century Gothic"/>
          <w:color w:val="auto"/>
          <w:sz w:val="22"/>
          <w:szCs w:val="22"/>
        </w:rPr>
        <w:t>A significant incident or a “near miss” is a trigger that the arrangements in an IH</w:t>
      </w:r>
      <w:r w:rsidR="009B3025" w:rsidRPr="0052564C">
        <w:rPr>
          <w:rFonts w:ascii="Century Gothic" w:hAnsi="Century Gothic"/>
          <w:color w:val="auto"/>
          <w:sz w:val="22"/>
          <w:szCs w:val="22"/>
        </w:rPr>
        <w:t>C</w:t>
      </w:r>
      <w:r w:rsidRPr="0052564C">
        <w:rPr>
          <w:rFonts w:ascii="Century Gothic" w:hAnsi="Century Gothic"/>
          <w:color w:val="auto"/>
          <w:sz w:val="22"/>
          <w:szCs w:val="22"/>
        </w:rPr>
        <w:t xml:space="preserve">P may need to be reviewed. The </w:t>
      </w:r>
      <w:r w:rsidR="000A0B7E" w:rsidRPr="0052564C">
        <w:rPr>
          <w:rFonts w:ascii="Century Gothic" w:hAnsi="Century Gothic"/>
          <w:color w:val="auto"/>
          <w:sz w:val="22"/>
          <w:szCs w:val="22"/>
        </w:rPr>
        <w:t xml:space="preserve">child, young person </w:t>
      </w:r>
      <w:r w:rsidRPr="0052564C">
        <w:rPr>
          <w:rFonts w:ascii="Century Gothic" w:hAnsi="Century Gothic"/>
          <w:color w:val="auto"/>
          <w:sz w:val="22"/>
          <w:szCs w:val="22"/>
        </w:rPr>
        <w:t>and their parents</w:t>
      </w:r>
      <w:r w:rsidR="007F0C07" w:rsidRPr="0052564C">
        <w:rPr>
          <w:rFonts w:ascii="Century Gothic" w:hAnsi="Century Gothic"/>
          <w:color w:val="auto"/>
          <w:sz w:val="22"/>
          <w:szCs w:val="22"/>
        </w:rPr>
        <w:t>/carers</w:t>
      </w:r>
      <w:r w:rsidRPr="0052564C">
        <w:rPr>
          <w:rFonts w:ascii="Century Gothic" w:hAnsi="Century Gothic"/>
          <w:color w:val="auto"/>
          <w:sz w:val="22"/>
          <w:szCs w:val="22"/>
        </w:rPr>
        <w:t xml:space="preserve"> should be involved in reviewing the IH</w:t>
      </w:r>
      <w:r w:rsidR="009B3025" w:rsidRPr="0052564C">
        <w:rPr>
          <w:rFonts w:ascii="Century Gothic" w:hAnsi="Century Gothic"/>
          <w:color w:val="auto"/>
          <w:sz w:val="22"/>
          <w:szCs w:val="22"/>
        </w:rPr>
        <w:t>C</w:t>
      </w:r>
      <w:r w:rsidRPr="0052564C">
        <w:rPr>
          <w:rFonts w:ascii="Century Gothic" w:hAnsi="Century Gothic"/>
          <w:color w:val="auto"/>
          <w:sz w:val="22"/>
          <w:szCs w:val="22"/>
        </w:rPr>
        <w:t>P.</w:t>
      </w:r>
    </w:p>
    <w:p w14:paraId="09895759" w14:textId="77777777" w:rsidR="005D2260" w:rsidRPr="0052564C" w:rsidRDefault="005D2260" w:rsidP="00182A0B">
      <w:pPr>
        <w:ind w:left="360"/>
        <w:rPr>
          <w:rFonts w:ascii="Century Gothic" w:hAnsi="Century Gothic"/>
          <w:color w:val="auto"/>
          <w:sz w:val="22"/>
          <w:szCs w:val="22"/>
        </w:rPr>
      </w:pPr>
    </w:p>
    <w:p w14:paraId="4D13604A" w14:textId="4906CCD8" w:rsidR="005D2260" w:rsidRPr="0052564C" w:rsidRDefault="005D2260" w:rsidP="00897A7D">
      <w:pPr>
        <w:rPr>
          <w:rFonts w:ascii="Century Gothic" w:hAnsi="Century Gothic"/>
          <w:color w:val="auto"/>
          <w:sz w:val="22"/>
          <w:szCs w:val="22"/>
        </w:rPr>
      </w:pPr>
      <w:r w:rsidRPr="0052564C">
        <w:rPr>
          <w:rFonts w:ascii="Century Gothic" w:hAnsi="Century Gothic"/>
          <w:color w:val="auto"/>
          <w:sz w:val="22"/>
          <w:szCs w:val="22"/>
        </w:rPr>
        <w:t>Department for Education (DfE)</w:t>
      </w:r>
      <w:r w:rsidRPr="00B34DEB">
        <w:rPr>
          <w:rFonts w:ascii="Century Gothic" w:hAnsi="Century Gothic"/>
          <w:color w:val="auto"/>
          <w:sz w:val="22"/>
          <w:szCs w:val="22"/>
        </w:rPr>
        <w:t xml:space="preserve">’s </w:t>
      </w:r>
      <w:hyperlink r:id="rId23" w:history="1">
        <w:r w:rsidR="00897A7D" w:rsidRPr="00B34DEB">
          <w:rPr>
            <w:rStyle w:val="Hyperlink"/>
            <w:rFonts w:ascii="Century Gothic" w:hAnsi="Century Gothic"/>
            <w:color w:val="auto"/>
            <w:sz w:val="22"/>
            <w:szCs w:val="22"/>
            <w:u w:val="none"/>
          </w:rPr>
          <w:t>Allergy safety in schools statutory guidance</w:t>
        </w:r>
      </w:hyperlink>
      <w:r w:rsidR="00897A7D" w:rsidRPr="00B34DEB">
        <w:rPr>
          <w:rFonts w:ascii="Century Gothic" w:hAnsi="Century Gothic"/>
          <w:color w:val="auto"/>
          <w:sz w:val="22"/>
          <w:szCs w:val="22"/>
        </w:rPr>
        <w:t xml:space="preserve">, </w:t>
      </w:r>
      <w:r w:rsidRPr="00B34DEB">
        <w:rPr>
          <w:rFonts w:ascii="Century Gothic" w:hAnsi="Century Gothic"/>
          <w:color w:val="auto"/>
          <w:sz w:val="22"/>
          <w:szCs w:val="22"/>
        </w:rPr>
        <w:t>issued</w:t>
      </w:r>
      <w:r w:rsidRPr="0052564C">
        <w:rPr>
          <w:rFonts w:ascii="Century Gothic" w:hAnsi="Century Gothic"/>
          <w:color w:val="auto"/>
          <w:sz w:val="22"/>
          <w:szCs w:val="22"/>
        </w:rPr>
        <w:t xml:space="preserve"> in July 2026,</w:t>
      </w:r>
    </w:p>
    <w:p w14:paraId="64AC19AC" w14:textId="267F4069" w:rsidR="006871A2" w:rsidRPr="0052564C" w:rsidRDefault="005D2260" w:rsidP="006871A2">
      <w:pPr>
        <w:rPr>
          <w:rFonts w:ascii="Century Gothic" w:hAnsi="Century Gothic"/>
          <w:color w:val="auto"/>
          <w:sz w:val="22"/>
          <w:szCs w:val="22"/>
        </w:rPr>
      </w:pPr>
      <w:r w:rsidRPr="0052564C">
        <w:rPr>
          <w:rFonts w:ascii="Century Gothic" w:hAnsi="Century Gothic"/>
          <w:color w:val="auto"/>
          <w:sz w:val="22"/>
          <w:szCs w:val="22"/>
        </w:rPr>
        <w:t xml:space="preserve">provides </w:t>
      </w:r>
      <w:r w:rsidR="006871A2" w:rsidRPr="0052564C">
        <w:rPr>
          <w:rFonts w:ascii="Century Gothic" w:hAnsi="Century Gothic"/>
          <w:color w:val="auto"/>
          <w:sz w:val="22"/>
          <w:szCs w:val="22"/>
        </w:rPr>
        <w:t>detailed requirements and practical examples of good practice to help schools strengthen allergy management and pupil safety. Allergy Leads, senior leaders, and all staff involved in allergy management and related processes should read and familiarise themselves with the guidance to ensure compliance and promote a safe and inclusive environment for pupils with allergies.</w:t>
      </w:r>
    </w:p>
    <w:p w14:paraId="75965816" w14:textId="77777777" w:rsidR="005D2260" w:rsidRPr="0052564C" w:rsidRDefault="005D2260" w:rsidP="005D2260">
      <w:pPr>
        <w:pStyle w:val="4Bulletedcopyblue"/>
        <w:numPr>
          <w:ilvl w:val="0"/>
          <w:numId w:val="0"/>
        </w:numPr>
        <w:ind w:left="170"/>
        <w:rPr>
          <w:rFonts w:ascii="Century Gothic" w:hAnsi="Century Gothic" w:cs="Times New Roman"/>
          <w:sz w:val="22"/>
          <w:szCs w:val="22"/>
          <w:lang w:val="en-GB"/>
        </w:rPr>
      </w:pPr>
    </w:p>
    <w:p w14:paraId="74769981" w14:textId="4ACEBEC2" w:rsidR="00B05942" w:rsidRPr="0052564C" w:rsidRDefault="00714D50" w:rsidP="00B05942">
      <w:pPr>
        <w:pStyle w:val="Heading1"/>
        <w:rPr>
          <w:rFonts w:ascii="Century Gothic" w:hAnsi="Century Gothic" w:cs="Times New Roman"/>
          <w:b/>
          <w:bCs/>
          <w:color w:val="auto"/>
          <w:sz w:val="22"/>
          <w:szCs w:val="22"/>
        </w:rPr>
      </w:pPr>
      <w:bookmarkStart w:id="26" w:name="_Toc240990794"/>
      <w:r w:rsidRPr="0052564C">
        <w:rPr>
          <w:rFonts w:ascii="Century Gothic" w:hAnsi="Century Gothic" w:cs="Times New Roman"/>
          <w:b/>
          <w:bCs/>
          <w:color w:val="auto"/>
          <w:sz w:val="22"/>
          <w:szCs w:val="22"/>
        </w:rPr>
        <w:t>1</w:t>
      </w:r>
      <w:r w:rsidR="00B13208" w:rsidRPr="0052564C">
        <w:rPr>
          <w:rFonts w:ascii="Century Gothic" w:hAnsi="Century Gothic" w:cs="Times New Roman"/>
          <w:b/>
          <w:bCs/>
          <w:color w:val="auto"/>
          <w:sz w:val="22"/>
          <w:szCs w:val="22"/>
        </w:rPr>
        <w:t>2</w:t>
      </w:r>
      <w:r w:rsidR="00B05942" w:rsidRPr="0052564C">
        <w:rPr>
          <w:rFonts w:ascii="Century Gothic" w:hAnsi="Century Gothic" w:cs="Times New Roman"/>
          <w:b/>
          <w:bCs/>
          <w:color w:val="auto"/>
          <w:sz w:val="22"/>
          <w:szCs w:val="22"/>
        </w:rPr>
        <w:t>. Links to other policies</w:t>
      </w:r>
      <w:bookmarkEnd w:id="24"/>
      <w:bookmarkEnd w:id="26"/>
    </w:p>
    <w:p w14:paraId="223404F2" w14:textId="77777777" w:rsidR="003943BE" w:rsidRPr="0052564C" w:rsidRDefault="003943BE" w:rsidP="003943BE">
      <w:pPr>
        <w:rPr>
          <w:rFonts w:ascii="Century Gothic" w:hAnsi="Century Gothic"/>
          <w:sz w:val="22"/>
          <w:szCs w:val="22"/>
        </w:rPr>
      </w:pPr>
    </w:p>
    <w:p w14:paraId="04EBE4D3" w14:textId="0D16B937" w:rsidR="00B05942" w:rsidRPr="0052564C" w:rsidRDefault="00B05942" w:rsidP="00B05942">
      <w:pPr>
        <w:pStyle w:val="1bodycopy10pt"/>
        <w:rPr>
          <w:rFonts w:ascii="Century Gothic" w:hAnsi="Century Gothic"/>
          <w:sz w:val="22"/>
          <w:szCs w:val="22"/>
          <w:lang w:val="en-GB" w:eastAsia="en-GB"/>
        </w:rPr>
      </w:pPr>
      <w:r w:rsidRPr="0052564C">
        <w:rPr>
          <w:rFonts w:ascii="Century Gothic" w:hAnsi="Century Gothic"/>
          <w:sz w:val="22"/>
          <w:szCs w:val="22"/>
          <w:lang w:val="en-GB" w:eastAsia="en-GB"/>
        </w:rPr>
        <w:t xml:space="preserve">This policy links </w:t>
      </w:r>
      <w:r w:rsidR="003943BE" w:rsidRPr="0052564C">
        <w:rPr>
          <w:rFonts w:ascii="Century Gothic" w:hAnsi="Century Gothic"/>
          <w:sz w:val="22"/>
          <w:szCs w:val="22"/>
          <w:lang w:val="en-GB" w:eastAsia="en-GB"/>
        </w:rPr>
        <w:t xml:space="preserve">and should be read in conjunction with </w:t>
      </w:r>
      <w:r w:rsidRPr="0052564C">
        <w:rPr>
          <w:rFonts w:ascii="Century Gothic" w:hAnsi="Century Gothic"/>
          <w:sz w:val="22"/>
          <w:szCs w:val="22"/>
          <w:lang w:val="en-GB" w:eastAsia="en-GB"/>
        </w:rPr>
        <w:t xml:space="preserve">the </w:t>
      </w:r>
      <w:r w:rsidR="003943BE" w:rsidRPr="0052564C">
        <w:rPr>
          <w:rFonts w:ascii="Century Gothic" w:hAnsi="Century Gothic"/>
          <w:sz w:val="22"/>
          <w:szCs w:val="22"/>
          <w:lang w:val="en-GB" w:eastAsia="en-GB"/>
        </w:rPr>
        <w:t>schools’</w:t>
      </w:r>
      <w:r w:rsidR="00A459DF" w:rsidRPr="0052564C">
        <w:rPr>
          <w:rFonts w:ascii="Century Gothic" w:hAnsi="Century Gothic"/>
          <w:sz w:val="22"/>
          <w:szCs w:val="22"/>
          <w:lang w:val="en-GB" w:eastAsia="en-GB"/>
        </w:rPr>
        <w:t xml:space="preserve"> </w:t>
      </w:r>
      <w:r w:rsidRPr="0052564C">
        <w:rPr>
          <w:rFonts w:ascii="Century Gothic" w:hAnsi="Century Gothic"/>
          <w:sz w:val="22"/>
          <w:szCs w:val="22"/>
          <w:lang w:val="en-GB" w:eastAsia="en-GB"/>
        </w:rPr>
        <w:t>policies and procedures:</w:t>
      </w:r>
    </w:p>
    <w:p w14:paraId="68B628F9" w14:textId="77777777" w:rsidR="00B05942" w:rsidRPr="0052564C" w:rsidRDefault="00B05942" w:rsidP="00B05942">
      <w:pPr>
        <w:pStyle w:val="4Bulletedcopyblue"/>
        <w:numPr>
          <w:ilvl w:val="0"/>
          <w:numId w:val="21"/>
        </w:numPr>
        <w:rPr>
          <w:rFonts w:ascii="Century Gothic" w:hAnsi="Century Gothic" w:cs="Times New Roman"/>
          <w:sz w:val="22"/>
          <w:szCs w:val="22"/>
          <w:u w:val="single"/>
        </w:rPr>
      </w:pPr>
      <w:r w:rsidRPr="0052564C">
        <w:rPr>
          <w:rFonts w:ascii="Century Gothic" w:hAnsi="Century Gothic" w:cs="Times New Roman"/>
          <w:sz w:val="22"/>
          <w:szCs w:val="22"/>
        </w:rPr>
        <w:t>Supporting pupils with medical conditions policy</w:t>
      </w:r>
    </w:p>
    <w:p w14:paraId="4BEFD978" w14:textId="77777777" w:rsidR="00D41A55" w:rsidRDefault="00D41A55" w:rsidP="00D41A55">
      <w:pPr>
        <w:pStyle w:val="4Bulletedcopyblue"/>
        <w:numPr>
          <w:ilvl w:val="0"/>
          <w:numId w:val="0"/>
        </w:numPr>
        <w:ind w:left="170" w:hanging="170"/>
        <w:rPr>
          <w:rFonts w:ascii="Times New Roman" w:hAnsi="Times New Roman" w:cs="Times New Roman"/>
          <w:sz w:val="24"/>
          <w:szCs w:val="24"/>
        </w:rPr>
      </w:pPr>
      <w:bookmarkStart w:id="27" w:name="_GoBack"/>
      <w:bookmarkEnd w:id="27"/>
    </w:p>
    <w:sectPr w:rsidR="00D41A55" w:rsidSect="000C54E5">
      <w:headerReference w:type="default" r:id="rId24"/>
      <w:footerReference w:type="even" r:id="rId25"/>
      <w:footerReference w:type="default" r:id="rId2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BA443" w14:textId="77777777" w:rsidR="00586289" w:rsidRDefault="00586289">
      <w:r>
        <w:separator/>
      </w:r>
    </w:p>
  </w:endnote>
  <w:endnote w:type="continuationSeparator" w:id="0">
    <w:p w14:paraId="623C4C41" w14:textId="77777777" w:rsidR="00586289" w:rsidRDefault="00586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F2BBE" w14:textId="77777777" w:rsidR="00B05942" w:rsidRDefault="00B05942">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215DEB1F" w14:textId="77777777" w:rsidR="00B05942" w:rsidRDefault="00B0594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9623B" w14:textId="77777777" w:rsidR="00B05942" w:rsidRDefault="00B05942">
    <w:pPr>
      <w:pStyle w:val="Footer"/>
      <w:ind w:right="360"/>
      <w:jc w:val="center"/>
      <w:rPr>
        <w:rStyle w:val="PageNumber"/>
        <w:rFonts w:eastAsiaTheme="majorEastAsia"/>
      </w:rPr>
    </w:pPr>
    <w:r w:rsidRPr="00B803EF">
      <w:rPr>
        <w:rStyle w:val="PageNumber"/>
        <w:rFonts w:eastAsiaTheme="majorEastAsia"/>
      </w:rPr>
      <w:t xml:space="preserve">Page </w:t>
    </w:r>
    <w:r w:rsidRPr="00B803EF">
      <w:rPr>
        <w:rStyle w:val="PageNumber"/>
        <w:rFonts w:eastAsiaTheme="majorEastAsia"/>
      </w:rPr>
      <w:fldChar w:fldCharType="begin"/>
    </w:r>
    <w:r w:rsidRPr="00B803EF">
      <w:rPr>
        <w:rStyle w:val="PageNumber"/>
        <w:rFonts w:eastAsiaTheme="majorEastAsia"/>
      </w:rPr>
      <w:instrText xml:space="preserve"> PAGE </w:instrText>
    </w:r>
    <w:r w:rsidRPr="00B803EF">
      <w:rPr>
        <w:rStyle w:val="PageNumber"/>
        <w:rFonts w:eastAsiaTheme="majorEastAsia"/>
      </w:rPr>
      <w:fldChar w:fldCharType="separate"/>
    </w:r>
    <w:r>
      <w:rPr>
        <w:rStyle w:val="PageNumber"/>
        <w:rFonts w:eastAsiaTheme="majorEastAsia"/>
        <w:noProof/>
      </w:rPr>
      <w:t>20</w:t>
    </w:r>
    <w:r w:rsidRPr="00B803EF">
      <w:rPr>
        <w:rStyle w:val="PageNumber"/>
        <w:rFonts w:eastAsiaTheme="majorEastAsia"/>
      </w:rPr>
      <w:fldChar w:fldCharType="end"/>
    </w:r>
    <w:r w:rsidRPr="00B803EF">
      <w:rPr>
        <w:rStyle w:val="PageNumber"/>
        <w:rFonts w:eastAsiaTheme="majorEastAsia"/>
      </w:rPr>
      <w:t xml:space="preserve"> of </w:t>
    </w:r>
    <w:r w:rsidRPr="00B803EF">
      <w:rPr>
        <w:rStyle w:val="PageNumber"/>
        <w:rFonts w:eastAsiaTheme="majorEastAsia"/>
      </w:rPr>
      <w:fldChar w:fldCharType="begin"/>
    </w:r>
    <w:r w:rsidRPr="00B803EF">
      <w:rPr>
        <w:rStyle w:val="PageNumber"/>
        <w:rFonts w:eastAsiaTheme="majorEastAsia"/>
      </w:rPr>
      <w:instrText xml:space="preserve"> NUMPAGES </w:instrText>
    </w:r>
    <w:r w:rsidRPr="00B803EF">
      <w:rPr>
        <w:rStyle w:val="PageNumber"/>
        <w:rFonts w:eastAsiaTheme="majorEastAsia"/>
      </w:rPr>
      <w:fldChar w:fldCharType="separate"/>
    </w:r>
    <w:r>
      <w:rPr>
        <w:rStyle w:val="PageNumber"/>
        <w:rFonts w:eastAsiaTheme="majorEastAsia"/>
        <w:noProof/>
      </w:rPr>
      <w:t>20</w:t>
    </w:r>
    <w:r w:rsidRPr="00B803EF">
      <w:rPr>
        <w:rStyle w:val="PageNumber"/>
        <w:rFonts w:eastAsiaTheme="majorEastAsi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2A444" w14:textId="77777777" w:rsidR="00586289" w:rsidRDefault="00586289">
      <w:r>
        <w:separator/>
      </w:r>
    </w:p>
  </w:footnote>
  <w:footnote w:type="continuationSeparator" w:id="0">
    <w:p w14:paraId="267952B1" w14:textId="77777777" w:rsidR="00586289" w:rsidRDefault="005862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CA9F4" w14:textId="77777777" w:rsidR="00B05942" w:rsidRDefault="00B0594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8" type="#_x0000_t75" style="width:208.8pt;height:330.6pt;visibility:visible" o:bullet="t">
        <v:imagedata r:id="rId1" o:title=""/>
      </v:shape>
    </w:pict>
  </w:numPicBullet>
  <w:numPicBullet w:numPicBulletId="1">
    <w:pict>
      <v:shape id="_x0000_i1149" type="#_x0000_t75" style="width:7.2pt;height:7.2pt" o:bullet="t">
        <v:imagedata r:id="rId2" o:title="clip_image001"/>
      </v:shape>
    </w:pict>
  </w:numPicBullet>
  <w:abstractNum w:abstractNumId="0" w15:restartNumberingAfterBreak="0">
    <w:nsid w:val="00000001"/>
    <w:multiLevelType w:val="hybridMultilevel"/>
    <w:tmpl w:val="3708A78E"/>
    <w:lvl w:ilvl="0" w:tplc="9AFC5226">
      <w:start w:val="1"/>
      <w:numFmt w:val="bullet"/>
      <w:lvlText w:val=""/>
      <w:lvlPicBulletId w:val="1"/>
      <w:lvlJc w:val="left"/>
      <w:pPr>
        <w:ind w:left="720" w:hanging="360"/>
      </w:pPr>
      <w:rPr>
        <w:rFonts w:ascii="Symbol" w:hAnsi="Symbol"/>
        <w:sz w:val="15"/>
        <w:szCs w:val="15"/>
      </w:rPr>
    </w:lvl>
    <w:lvl w:ilvl="1" w:tplc="E01AC536">
      <w:start w:val="1"/>
      <w:numFmt w:val="bullet"/>
      <w:lvlText w:val="o"/>
      <w:lvlJc w:val="left"/>
      <w:pPr>
        <w:tabs>
          <w:tab w:val="num" w:pos="1440"/>
        </w:tabs>
        <w:ind w:left="1440" w:hanging="360"/>
      </w:pPr>
      <w:rPr>
        <w:rFonts w:ascii="Courier New" w:hAnsi="Courier New"/>
      </w:rPr>
    </w:lvl>
    <w:lvl w:ilvl="2" w:tplc="5FDC0B00">
      <w:start w:val="1"/>
      <w:numFmt w:val="bullet"/>
      <w:lvlText w:val=""/>
      <w:lvlJc w:val="left"/>
      <w:pPr>
        <w:tabs>
          <w:tab w:val="num" w:pos="2160"/>
        </w:tabs>
        <w:ind w:left="2160" w:hanging="360"/>
      </w:pPr>
      <w:rPr>
        <w:rFonts w:ascii="Wingdings" w:hAnsi="Wingdings"/>
      </w:rPr>
    </w:lvl>
    <w:lvl w:ilvl="3" w:tplc="79149758">
      <w:start w:val="1"/>
      <w:numFmt w:val="bullet"/>
      <w:lvlText w:val=""/>
      <w:lvlJc w:val="left"/>
      <w:pPr>
        <w:tabs>
          <w:tab w:val="num" w:pos="2880"/>
        </w:tabs>
        <w:ind w:left="2880" w:hanging="360"/>
      </w:pPr>
      <w:rPr>
        <w:rFonts w:ascii="Symbol" w:hAnsi="Symbol"/>
      </w:rPr>
    </w:lvl>
    <w:lvl w:ilvl="4" w:tplc="8FC88622">
      <w:start w:val="1"/>
      <w:numFmt w:val="bullet"/>
      <w:lvlText w:val="o"/>
      <w:lvlJc w:val="left"/>
      <w:pPr>
        <w:tabs>
          <w:tab w:val="num" w:pos="3600"/>
        </w:tabs>
        <w:ind w:left="3600" w:hanging="360"/>
      </w:pPr>
      <w:rPr>
        <w:rFonts w:ascii="Courier New" w:hAnsi="Courier New"/>
      </w:rPr>
    </w:lvl>
    <w:lvl w:ilvl="5" w:tplc="6BD8A4FC">
      <w:start w:val="1"/>
      <w:numFmt w:val="bullet"/>
      <w:lvlText w:val=""/>
      <w:lvlJc w:val="left"/>
      <w:pPr>
        <w:tabs>
          <w:tab w:val="num" w:pos="4320"/>
        </w:tabs>
        <w:ind w:left="4320" w:hanging="360"/>
      </w:pPr>
      <w:rPr>
        <w:rFonts w:ascii="Wingdings" w:hAnsi="Wingdings"/>
      </w:rPr>
    </w:lvl>
    <w:lvl w:ilvl="6" w:tplc="017C71EC">
      <w:start w:val="1"/>
      <w:numFmt w:val="bullet"/>
      <w:lvlText w:val=""/>
      <w:lvlJc w:val="left"/>
      <w:pPr>
        <w:tabs>
          <w:tab w:val="num" w:pos="5040"/>
        </w:tabs>
        <w:ind w:left="5040" w:hanging="360"/>
      </w:pPr>
      <w:rPr>
        <w:rFonts w:ascii="Symbol" w:hAnsi="Symbol"/>
      </w:rPr>
    </w:lvl>
    <w:lvl w:ilvl="7" w:tplc="D07255BA">
      <w:start w:val="1"/>
      <w:numFmt w:val="bullet"/>
      <w:lvlText w:val="o"/>
      <w:lvlJc w:val="left"/>
      <w:pPr>
        <w:tabs>
          <w:tab w:val="num" w:pos="5760"/>
        </w:tabs>
        <w:ind w:left="5760" w:hanging="360"/>
      </w:pPr>
      <w:rPr>
        <w:rFonts w:ascii="Courier New" w:hAnsi="Courier New"/>
      </w:rPr>
    </w:lvl>
    <w:lvl w:ilvl="8" w:tplc="18A83642">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27E046A8"/>
    <w:lvl w:ilvl="0" w:tplc="F2601400">
      <w:start w:val="1"/>
      <w:numFmt w:val="bullet"/>
      <w:lvlText w:val=""/>
      <w:lvlPicBulletId w:val="1"/>
      <w:lvlJc w:val="left"/>
      <w:pPr>
        <w:ind w:left="720" w:hanging="360"/>
      </w:pPr>
      <w:rPr>
        <w:rFonts w:ascii="Symbol" w:hAnsi="Symbol"/>
        <w:sz w:val="15"/>
        <w:szCs w:val="15"/>
      </w:rPr>
    </w:lvl>
    <w:lvl w:ilvl="1" w:tplc="48A6A084">
      <w:start w:val="1"/>
      <w:numFmt w:val="bullet"/>
      <w:lvlText w:val="o"/>
      <w:lvlJc w:val="left"/>
      <w:pPr>
        <w:tabs>
          <w:tab w:val="num" w:pos="1440"/>
        </w:tabs>
        <w:ind w:left="1440" w:hanging="360"/>
      </w:pPr>
      <w:rPr>
        <w:rFonts w:ascii="Courier New" w:hAnsi="Courier New"/>
      </w:rPr>
    </w:lvl>
    <w:lvl w:ilvl="2" w:tplc="8C3C4660">
      <w:start w:val="1"/>
      <w:numFmt w:val="bullet"/>
      <w:lvlText w:val=""/>
      <w:lvlJc w:val="left"/>
      <w:pPr>
        <w:tabs>
          <w:tab w:val="num" w:pos="2160"/>
        </w:tabs>
        <w:ind w:left="2160" w:hanging="360"/>
      </w:pPr>
      <w:rPr>
        <w:rFonts w:ascii="Wingdings" w:hAnsi="Wingdings"/>
      </w:rPr>
    </w:lvl>
    <w:lvl w:ilvl="3" w:tplc="279C05EE">
      <w:start w:val="1"/>
      <w:numFmt w:val="bullet"/>
      <w:lvlText w:val=""/>
      <w:lvlJc w:val="left"/>
      <w:pPr>
        <w:tabs>
          <w:tab w:val="num" w:pos="2880"/>
        </w:tabs>
        <w:ind w:left="2880" w:hanging="360"/>
      </w:pPr>
      <w:rPr>
        <w:rFonts w:ascii="Symbol" w:hAnsi="Symbol"/>
      </w:rPr>
    </w:lvl>
    <w:lvl w:ilvl="4" w:tplc="B9045046">
      <w:start w:val="1"/>
      <w:numFmt w:val="bullet"/>
      <w:lvlText w:val="o"/>
      <w:lvlJc w:val="left"/>
      <w:pPr>
        <w:tabs>
          <w:tab w:val="num" w:pos="3600"/>
        </w:tabs>
        <w:ind w:left="3600" w:hanging="360"/>
      </w:pPr>
      <w:rPr>
        <w:rFonts w:ascii="Courier New" w:hAnsi="Courier New"/>
      </w:rPr>
    </w:lvl>
    <w:lvl w:ilvl="5" w:tplc="EE7CA22C">
      <w:start w:val="1"/>
      <w:numFmt w:val="bullet"/>
      <w:lvlText w:val=""/>
      <w:lvlJc w:val="left"/>
      <w:pPr>
        <w:tabs>
          <w:tab w:val="num" w:pos="4320"/>
        </w:tabs>
        <w:ind w:left="4320" w:hanging="360"/>
      </w:pPr>
      <w:rPr>
        <w:rFonts w:ascii="Wingdings" w:hAnsi="Wingdings"/>
      </w:rPr>
    </w:lvl>
    <w:lvl w:ilvl="6" w:tplc="1DB04BAC">
      <w:start w:val="1"/>
      <w:numFmt w:val="bullet"/>
      <w:lvlText w:val=""/>
      <w:lvlJc w:val="left"/>
      <w:pPr>
        <w:tabs>
          <w:tab w:val="num" w:pos="5040"/>
        </w:tabs>
        <w:ind w:left="5040" w:hanging="360"/>
      </w:pPr>
      <w:rPr>
        <w:rFonts w:ascii="Symbol" w:hAnsi="Symbol"/>
      </w:rPr>
    </w:lvl>
    <w:lvl w:ilvl="7" w:tplc="5E347B36">
      <w:start w:val="1"/>
      <w:numFmt w:val="bullet"/>
      <w:lvlText w:val="o"/>
      <w:lvlJc w:val="left"/>
      <w:pPr>
        <w:tabs>
          <w:tab w:val="num" w:pos="5760"/>
        </w:tabs>
        <w:ind w:left="5760" w:hanging="360"/>
      </w:pPr>
      <w:rPr>
        <w:rFonts w:ascii="Courier New" w:hAnsi="Courier New"/>
      </w:rPr>
    </w:lvl>
    <w:lvl w:ilvl="8" w:tplc="3CA02802">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A1B89000"/>
    <w:lvl w:ilvl="0" w:tplc="DC48496E">
      <w:start w:val="1"/>
      <w:numFmt w:val="bullet"/>
      <w:lvlText w:val=""/>
      <w:lvlPicBulletId w:val="1"/>
      <w:lvlJc w:val="left"/>
      <w:pPr>
        <w:ind w:left="720" w:hanging="360"/>
      </w:pPr>
      <w:rPr>
        <w:rFonts w:ascii="Symbol" w:hAnsi="Symbol"/>
        <w:sz w:val="15"/>
        <w:szCs w:val="15"/>
      </w:rPr>
    </w:lvl>
    <w:lvl w:ilvl="1" w:tplc="5E463736">
      <w:start w:val="1"/>
      <w:numFmt w:val="bullet"/>
      <w:lvlText w:val="o"/>
      <w:lvlJc w:val="left"/>
      <w:pPr>
        <w:tabs>
          <w:tab w:val="num" w:pos="1440"/>
        </w:tabs>
        <w:ind w:left="1440" w:hanging="360"/>
      </w:pPr>
      <w:rPr>
        <w:rFonts w:ascii="Courier New" w:hAnsi="Courier New"/>
      </w:rPr>
    </w:lvl>
    <w:lvl w:ilvl="2" w:tplc="7A7420A6">
      <w:start w:val="1"/>
      <w:numFmt w:val="bullet"/>
      <w:lvlText w:val=""/>
      <w:lvlJc w:val="left"/>
      <w:pPr>
        <w:tabs>
          <w:tab w:val="num" w:pos="2160"/>
        </w:tabs>
        <w:ind w:left="2160" w:hanging="360"/>
      </w:pPr>
      <w:rPr>
        <w:rFonts w:ascii="Wingdings" w:hAnsi="Wingdings"/>
      </w:rPr>
    </w:lvl>
    <w:lvl w:ilvl="3" w:tplc="D9228CF4">
      <w:start w:val="1"/>
      <w:numFmt w:val="bullet"/>
      <w:lvlText w:val=""/>
      <w:lvlJc w:val="left"/>
      <w:pPr>
        <w:tabs>
          <w:tab w:val="num" w:pos="2880"/>
        </w:tabs>
        <w:ind w:left="2880" w:hanging="360"/>
      </w:pPr>
      <w:rPr>
        <w:rFonts w:ascii="Symbol" w:hAnsi="Symbol"/>
      </w:rPr>
    </w:lvl>
    <w:lvl w:ilvl="4" w:tplc="D7B280AC">
      <w:start w:val="1"/>
      <w:numFmt w:val="bullet"/>
      <w:lvlText w:val="o"/>
      <w:lvlJc w:val="left"/>
      <w:pPr>
        <w:tabs>
          <w:tab w:val="num" w:pos="3600"/>
        </w:tabs>
        <w:ind w:left="3600" w:hanging="360"/>
      </w:pPr>
      <w:rPr>
        <w:rFonts w:ascii="Courier New" w:hAnsi="Courier New"/>
      </w:rPr>
    </w:lvl>
    <w:lvl w:ilvl="5" w:tplc="BF769158">
      <w:start w:val="1"/>
      <w:numFmt w:val="bullet"/>
      <w:lvlText w:val=""/>
      <w:lvlJc w:val="left"/>
      <w:pPr>
        <w:tabs>
          <w:tab w:val="num" w:pos="4320"/>
        </w:tabs>
        <w:ind w:left="4320" w:hanging="360"/>
      </w:pPr>
      <w:rPr>
        <w:rFonts w:ascii="Wingdings" w:hAnsi="Wingdings"/>
      </w:rPr>
    </w:lvl>
    <w:lvl w:ilvl="6" w:tplc="5B5C39C4">
      <w:start w:val="1"/>
      <w:numFmt w:val="bullet"/>
      <w:lvlText w:val=""/>
      <w:lvlJc w:val="left"/>
      <w:pPr>
        <w:tabs>
          <w:tab w:val="num" w:pos="5040"/>
        </w:tabs>
        <w:ind w:left="5040" w:hanging="360"/>
      </w:pPr>
      <w:rPr>
        <w:rFonts w:ascii="Symbol" w:hAnsi="Symbol"/>
      </w:rPr>
    </w:lvl>
    <w:lvl w:ilvl="7" w:tplc="5DE6A984">
      <w:start w:val="1"/>
      <w:numFmt w:val="bullet"/>
      <w:lvlText w:val="o"/>
      <w:lvlJc w:val="left"/>
      <w:pPr>
        <w:tabs>
          <w:tab w:val="num" w:pos="5760"/>
        </w:tabs>
        <w:ind w:left="5760" w:hanging="360"/>
      </w:pPr>
      <w:rPr>
        <w:rFonts w:ascii="Courier New" w:hAnsi="Courier New"/>
      </w:rPr>
    </w:lvl>
    <w:lvl w:ilvl="8" w:tplc="96A488B8">
      <w:start w:val="1"/>
      <w:numFmt w:val="bullet"/>
      <w:lvlText w:val=""/>
      <w:lvlJc w:val="left"/>
      <w:pPr>
        <w:tabs>
          <w:tab w:val="num" w:pos="6480"/>
        </w:tabs>
        <w:ind w:left="6480" w:hanging="360"/>
      </w:pPr>
      <w:rPr>
        <w:rFonts w:ascii="Wingdings" w:hAnsi="Wingdings"/>
      </w:rPr>
    </w:lvl>
  </w:abstractNum>
  <w:abstractNum w:abstractNumId="3" w15:restartNumberingAfterBreak="0">
    <w:nsid w:val="01A42B14"/>
    <w:multiLevelType w:val="hybridMultilevel"/>
    <w:tmpl w:val="A8EE2C0C"/>
    <w:lvl w:ilvl="0" w:tplc="08090001">
      <w:start w:val="1"/>
      <w:numFmt w:val="bullet"/>
      <w:lvlText w:val=""/>
      <w:lvlJc w:val="left"/>
      <w:pPr>
        <w:ind w:left="340" w:hanging="170"/>
      </w:pPr>
      <w:rPr>
        <w:rFonts w:ascii="Symbol" w:hAnsi="Symbol" w:hint="default"/>
        <w:color w:val="auto"/>
        <w:sz w:val="20"/>
        <w:szCs w:val="2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 w15:restartNumberingAfterBreak="0">
    <w:nsid w:val="01B93516"/>
    <w:multiLevelType w:val="hybridMultilevel"/>
    <w:tmpl w:val="7E48FD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2A81DA8"/>
    <w:multiLevelType w:val="hybridMultilevel"/>
    <w:tmpl w:val="170A3E34"/>
    <w:lvl w:ilvl="0" w:tplc="08090001">
      <w:start w:val="1"/>
      <w:numFmt w:val="bullet"/>
      <w:lvlText w:val=""/>
      <w:lvlJc w:val="left"/>
      <w:pPr>
        <w:ind w:left="340" w:hanging="170"/>
      </w:pPr>
      <w:rPr>
        <w:rFonts w:ascii="Symbol" w:hAnsi="Symbol" w:hint="default"/>
        <w:color w:val="auto"/>
        <w:sz w:val="20"/>
        <w:szCs w:val="2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0503626B"/>
    <w:multiLevelType w:val="hybridMultilevel"/>
    <w:tmpl w:val="FF5AD0B2"/>
    <w:lvl w:ilvl="0" w:tplc="4E1298B6">
      <w:start w:val="1"/>
      <w:numFmt w:val="bullet"/>
      <w:pStyle w:val="Bulletedcopylevel2"/>
      <w:lvlText w:val=""/>
      <w:lvlJc w:val="left"/>
      <w:pPr>
        <w:ind w:left="890" w:hanging="17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55540AC"/>
    <w:multiLevelType w:val="hybridMultilevel"/>
    <w:tmpl w:val="7BFCDF2A"/>
    <w:lvl w:ilvl="0" w:tplc="08090001">
      <w:start w:val="1"/>
      <w:numFmt w:val="bullet"/>
      <w:lvlText w:val=""/>
      <w:lvlJc w:val="left"/>
      <w:pPr>
        <w:ind w:left="340" w:hanging="170"/>
      </w:pPr>
      <w:rPr>
        <w:rFonts w:ascii="Symbol" w:hAnsi="Symbol" w:hint="default"/>
        <w:color w:val="auto"/>
        <w:sz w:val="20"/>
        <w:szCs w:val="2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8" w15:restartNumberingAfterBreak="0">
    <w:nsid w:val="05677D32"/>
    <w:multiLevelType w:val="hybridMultilevel"/>
    <w:tmpl w:val="F60E300E"/>
    <w:lvl w:ilvl="0" w:tplc="08090001">
      <w:start w:val="1"/>
      <w:numFmt w:val="bullet"/>
      <w:lvlText w:val=""/>
      <w:lvlJc w:val="left"/>
      <w:pPr>
        <w:ind w:left="340" w:hanging="170"/>
      </w:pPr>
      <w:rPr>
        <w:rFonts w:ascii="Symbol" w:hAnsi="Symbol" w:hint="default"/>
        <w:color w:val="auto"/>
        <w:sz w:val="20"/>
        <w:szCs w:val="2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9" w15:restartNumberingAfterBreak="0">
    <w:nsid w:val="05AF3B92"/>
    <w:multiLevelType w:val="hybridMultilevel"/>
    <w:tmpl w:val="4648A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A73212"/>
    <w:multiLevelType w:val="hybridMultilevel"/>
    <w:tmpl w:val="A1A846B8"/>
    <w:lvl w:ilvl="0" w:tplc="08090001">
      <w:start w:val="1"/>
      <w:numFmt w:val="bullet"/>
      <w:lvlText w:val=""/>
      <w:lvlJc w:val="left"/>
      <w:pPr>
        <w:ind w:left="340" w:hanging="170"/>
      </w:pPr>
      <w:rPr>
        <w:rFonts w:ascii="Symbol" w:hAnsi="Symbol" w:hint="default"/>
        <w:color w:val="auto"/>
        <w:sz w:val="20"/>
        <w:szCs w:val="2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1" w15:restartNumberingAfterBreak="0">
    <w:nsid w:val="0D6D4D06"/>
    <w:multiLevelType w:val="hybridMultilevel"/>
    <w:tmpl w:val="9CCCD970"/>
    <w:lvl w:ilvl="0" w:tplc="08090001">
      <w:start w:val="1"/>
      <w:numFmt w:val="bullet"/>
      <w:lvlText w:val=""/>
      <w:lvlJc w:val="left"/>
      <w:pPr>
        <w:ind w:left="340" w:hanging="170"/>
      </w:pPr>
      <w:rPr>
        <w:rFonts w:ascii="Symbol" w:hAnsi="Symbol" w:hint="default"/>
        <w:color w:val="auto"/>
        <w:sz w:val="20"/>
        <w:szCs w:val="2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2" w15:restartNumberingAfterBreak="0">
    <w:nsid w:val="0D8C6B10"/>
    <w:multiLevelType w:val="hybridMultilevel"/>
    <w:tmpl w:val="BDCA655C"/>
    <w:lvl w:ilvl="0" w:tplc="08090001">
      <w:start w:val="1"/>
      <w:numFmt w:val="bullet"/>
      <w:lvlText w:val=""/>
      <w:lvlJc w:val="left"/>
      <w:pPr>
        <w:ind w:left="170" w:hanging="170"/>
      </w:pPr>
      <w:rPr>
        <w:rFonts w:ascii="Symbol" w:hAnsi="Symbol" w:hint="default"/>
        <w:color w:val="auto"/>
        <w:sz w:val="20"/>
        <w:szCs w:val="2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3" w15:restartNumberingAfterBreak="0">
    <w:nsid w:val="10652B65"/>
    <w:multiLevelType w:val="hybridMultilevel"/>
    <w:tmpl w:val="66228E54"/>
    <w:lvl w:ilvl="0" w:tplc="08090001">
      <w:start w:val="1"/>
      <w:numFmt w:val="bullet"/>
      <w:lvlText w:val=""/>
      <w:lvlJc w:val="left"/>
      <w:pPr>
        <w:ind w:left="340" w:hanging="170"/>
      </w:pPr>
      <w:rPr>
        <w:rFonts w:ascii="Symbol" w:hAnsi="Symbol" w:hint="default"/>
        <w:color w:val="auto"/>
        <w:sz w:val="20"/>
        <w:szCs w:val="2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4" w15:restartNumberingAfterBreak="0">
    <w:nsid w:val="16463A6D"/>
    <w:multiLevelType w:val="hybridMultilevel"/>
    <w:tmpl w:val="7C681304"/>
    <w:lvl w:ilvl="0" w:tplc="08090001">
      <w:start w:val="1"/>
      <w:numFmt w:val="bullet"/>
      <w:lvlText w:val=""/>
      <w:lvlJc w:val="left"/>
      <w:pPr>
        <w:ind w:left="340" w:hanging="170"/>
      </w:pPr>
      <w:rPr>
        <w:rFonts w:ascii="Symbol" w:hAnsi="Symbol" w:hint="default"/>
        <w:color w:val="auto"/>
        <w:sz w:val="20"/>
        <w:szCs w:val="2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5" w15:restartNumberingAfterBreak="0">
    <w:nsid w:val="1D5C7F84"/>
    <w:multiLevelType w:val="hybridMultilevel"/>
    <w:tmpl w:val="D34E0D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D5F0C2F"/>
    <w:multiLevelType w:val="hybridMultilevel"/>
    <w:tmpl w:val="1DC096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4F61E0"/>
    <w:multiLevelType w:val="hybridMultilevel"/>
    <w:tmpl w:val="724A197C"/>
    <w:lvl w:ilvl="0" w:tplc="08090001">
      <w:start w:val="1"/>
      <w:numFmt w:val="bullet"/>
      <w:lvlText w:val=""/>
      <w:lvlJc w:val="left"/>
      <w:pPr>
        <w:ind w:left="340" w:hanging="170"/>
      </w:pPr>
      <w:rPr>
        <w:rFonts w:ascii="Symbol" w:hAnsi="Symbol" w:hint="default"/>
        <w:color w:val="auto"/>
        <w:sz w:val="20"/>
        <w:szCs w:val="2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8" w15:restartNumberingAfterBreak="0">
    <w:nsid w:val="24977C3C"/>
    <w:multiLevelType w:val="hybridMultilevel"/>
    <w:tmpl w:val="7E7CEC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3A13A5"/>
    <w:multiLevelType w:val="hybridMultilevel"/>
    <w:tmpl w:val="BB86A1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E72137A"/>
    <w:multiLevelType w:val="multilevel"/>
    <w:tmpl w:val="C640FCF2"/>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3730409"/>
    <w:multiLevelType w:val="hybridMultilevel"/>
    <w:tmpl w:val="A810DDD8"/>
    <w:lvl w:ilvl="0" w:tplc="EDC650F6">
      <w:numFmt w:val="bullet"/>
      <w:lvlText w:val="•"/>
      <w:lvlJc w:val="left"/>
      <w:pPr>
        <w:ind w:left="3175" w:hanging="295"/>
      </w:pPr>
      <w:rPr>
        <w:rFonts w:ascii="Calibri" w:eastAsia="Times New Roman" w:hAnsi="Calibri"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2" w15:restartNumberingAfterBreak="0">
    <w:nsid w:val="379D33F7"/>
    <w:multiLevelType w:val="hybridMultilevel"/>
    <w:tmpl w:val="04BAC564"/>
    <w:lvl w:ilvl="0" w:tplc="08090001">
      <w:start w:val="1"/>
      <w:numFmt w:val="bullet"/>
      <w:lvlText w:val=""/>
      <w:lvlJc w:val="left"/>
      <w:pPr>
        <w:ind w:left="350" w:hanging="170"/>
      </w:pPr>
      <w:rPr>
        <w:rFonts w:ascii="Symbol" w:hAnsi="Symbol" w:hint="default"/>
        <w:color w:val="auto"/>
        <w:sz w:val="20"/>
        <w:szCs w:val="2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3" w15:restartNumberingAfterBreak="0">
    <w:nsid w:val="37A97D94"/>
    <w:multiLevelType w:val="hybridMultilevel"/>
    <w:tmpl w:val="5414E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86DAB"/>
    <w:multiLevelType w:val="hybridMultilevel"/>
    <w:tmpl w:val="3B56C2EA"/>
    <w:lvl w:ilvl="0" w:tplc="08090001">
      <w:start w:val="1"/>
      <w:numFmt w:val="bullet"/>
      <w:lvlText w:val=""/>
      <w:lvlJc w:val="left"/>
      <w:pPr>
        <w:ind w:left="340" w:hanging="170"/>
      </w:pPr>
      <w:rPr>
        <w:rFonts w:ascii="Symbol" w:hAnsi="Symbol" w:hint="default"/>
        <w:color w:val="auto"/>
        <w:sz w:val="20"/>
        <w:szCs w:val="2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5" w15:restartNumberingAfterBreak="0">
    <w:nsid w:val="3F26666A"/>
    <w:multiLevelType w:val="hybridMultilevel"/>
    <w:tmpl w:val="ADC26F42"/>
    <w:lvl w:ilvl="0" w:tplc="08090001">
      <w:start w:val="1"/>
      <w:numFmt w:val="bullet"/>
      <w:lvlText w:val=""/>
      <w:lvlJc w:val="left"/>
      <w:pPr>
        <w:ind w:left="340" w:hanging="170"/>
      </w:pPr>
      <w:rPr>
        <w:rFonts w:ascii="Symbol" w:hAnsi="Symbol" w:hint="default"/>
        <w:color w:val="auto"/>
        <w:sz w:val="20"/>
        <w:szCs w:val="2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6" w15:restartNumberingAfterBreak="0">
    <w:nsid w:val="401B17A2"/>
    <w:multiLevelType w:val="hybridMultilevel"/>
    <w:tmpl w:val="4EE29484"/>
    <w:lvl w:ilvl="0" w:tplc="08090001">
      <w:start w:val="1"/>
      <w:numFmt w:val="bullet"/>
      <w:lvlText w:val=""/>
      <w:lvlJc w:val="left"/>
      <w:pPr>
        <w:ind w:left="340" w:hanging="170"/>
      </w:pPr>
      <w:rPr>
        <w:rFonts w:ascii="Symbol" w:hAnsi="Symbol" w:hint="default"/>
        <w:color w:val="auto"/>
        <w:sz w:val="20"/>
        <w:szCs w:val="2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7" w15:restartNumberingAfterBreak="0">
    <w:nsid w:val="4270774A"/>
    <w:multiLevelType w:val="hybridMultilevel"/>
    <w:tmpl w:val="358CC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7333AE"/>
    <w:multiLevelType w:val="hybridMultilevel"/>
    <w:tmpl w:val="9976D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BF0174"/>
    <w:multiLevelType w:val="multilevel"/>
    <w:tmpl w:val="E0CA5620"/>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ACD4268"/>
    <w:multiLevelType w:val="hybridMultilevel"/>
    <w:tmpl w:val="91EC9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2F582C"/>
    <w:multiLevelType w:val="hybridMultilevel"/>
    <w:tmpl w:val="BC628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5B1115"/>
    <w:multiLevelType w:val="hybridMultilevel"/>
    <w:tmpl w:val="1A8CC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E51295"/>
    <w:multiLevelType w:val="hybridMultilevel"/>
    <w:tmpl w:val="384AB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3240D"/>
    <w:multiLevelType w:val="hybridMultilevel"/>
    <w:tmpl w:val="842C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BE7245"/>
    <w:multiLevelType w:val="hybridMultilevel"/>
    <w:tmpl w:val="0B564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A35C75"/>
    <w:multiLevelType w:val="hybridMultilevel"/>
    <w:tmpl w:val="019899A0"/>
    <w:lvl w:ilvl="0" w:tplc="08090001">
      <w:start w:val="1"/>
      <w:numFmt w:val="bullet"/>
      <w:lvlText w:val=""/>
      <w:lvlJc w:val="left"/>
      <w:pPr>
        <w:ind w:left="340" w:hanging="170"/>
      </w:pPr>
      <w:rPr>
        <w:rFonts w:ascii="Symbol" w:hAnsi="Symbol" w:hint="default"/>
        <w:color w:val="auto"/>
        <w:sz w:val="20"/>
        <w:szCs w:val="2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7" w15:restartNumberingAfterBreak="0">
    <w:nsid w:val="7AB304FB"/>
    <w:multiLevelType w:val="hybridMultilevel"/>
    <w:tmpl w:val="930E0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4D1348"/>
    <w:multiLevelType w:val="hybridMultilevel"/>
    <w:tmpl w:val="CEAC4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6A60BB"/>
    <w:multiLevelType w:val="hybridMultilevel"/>
    <w:tmpl w:val="896A1700"/>
    <w:lvl w:ilvl="0" w:tplc="08090001">
      <w:start w:val="1"/>
      <w:numFmt w:val="bullet"/>
      <w:lvlText w:val=""/>
      <w:lvlJc w:val="left"/>
      <w:pPr>
        <w:ind w:left="340" w:hanging="170"/>
      </w:pPr>
      <w:rPr>
        <w:rFonts w:ascii="Symbol" w:hAnsi="Symbol" w:hint="default"/>
        <w:color w:val="auto"/>
        <w:sz w:val="20"/>
        <w:szCs w:val="2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0" w15:restartNumberingAfterBreak="0">
    <w:nsid w:val="7C3436B1"/>
    <w:multiLevelType w:val="hybridMultilevel"/>
    <w:tmpl w:val="84E83846"/>
    <w:lvl w:ilvl="0" w:tplc="48F6598E">
      <w:start w:val="1"/>
      <w:numFmt w:val="bullet"/>
      <w:pStyle w:val="4Bulletedcopyblue"/>
      <w:lvlText w:val=""/>
      <w:lvlPicBulletId w:val="0"/>
      <w:lvlJc w:val="left"/>
      <w:pPr>
        <w:ind w:left="17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40"/>
  </w:num>
  <w:num w:numId="2">
    <w:abstractNumId w:val="6"/>
  </w:num>
  <w:num w:numId="3">
    <w:abstractNumId w:val="25"/>
  </w:num>
  <w:num w:numId="4">
    <w:abstractNumId w:val="11"/>
  </w:num>
  <w:num w:numId="5">
    <w:abstractNumId w:val="24"/>
  </w:num>
  <w:num w:numId="6">
    <w:abstractNumId w:val="23"/>
  </w:num>
  <w:num w:numId="7">
    <w:abstractNumId w:val="14"/>
  </w:num>
  <w:num w:numId="8">
    <w:abstractNumId w:val="22"/>
  </w:num>
  <w:num w:numId="9">
    <w:abstractNumId w:val="5"/>
  </w:num>
  <w:num w:numId="10">
    <w:abstractNumId w:val="8"/>
  </w:num>
  <w:num w:numId="11">
    <w:abstractNumId w:val="13"/>
  </w:num>
  <w:num w:numId="12">
    <w:abstractNumId w:val="34"/>
  </w:num>
  <w:num w:numId="13">
    <w:abstractNumId w:val="16"/>
  </w:num>
  <w:num w:numId="14">
    <w:abstractNumId w:val="7"/>
  </w:num>
  <w:num w:numId="15">
    <w:abstractNumId w:val="10"/>
  </w:num>
  <w:num w:numId="16">
    <w:abstractNumId w:val="26"/>
  </w:num>
  <w:num w:numId="17">
    <w:abstractNumId w:val="39"/>
  </w:num>
  <w:num w:numId="18">
    <w:abstractNumId w:val="36"/>
  </w:num>
  <w:num w:numId="19">
    <w:abstractNumId w:val="3"/>
  </w:num>
  <w:num w:numId="20">
    <w:abstractNumId w:val="17"/>
  </w:num>
  <w:num w:numId="21">
    <w:abstractNumId w:val="12"/>
  </w:num>
  <w:num w:numId="22">
    <w:abstractNumId w:val="21"/>
  </w:num>
  <w:num w:numId="23">
    <w:abstractNumId w:val="0"/>
  </w:num>
  <w:num w:numId="24">
    <w:abstractNumId w:val="32"/>
  </w:num>
  <w:num w:numId="25">
    <w:abstractNumId w:val="1"/>
  </w:num>
  <w:num w:numId="26">
    <w:abstractNumId w:val="28"/>
  </w:num>
  <w:num w:numId="27">
    <w:abstractNumId w:val="2"/>
  </w:num>
  <w:num w:numId="28">
    <w:abstractNumId w:val="19"/>
  </w:num>
  <w:num w:numId="29">
    <w:abstractNumId w:val="37"/>
  </w:num>
  <w:num w:numId="30">
    <w:abstractNumId w:val="27"/>
  </w:num>
  <w:num w:numId="31">
    <w:abstractNumId w:val="18"/>
  </w:num>
  <w:num w:numId="32">
    <w:abstractNumId w:val="15"/>
  </w:num>
  <w:num w:numId="33">
    <w:abstractNumId w:val="9"/>
  </w:num>
  <w:num w:numId="34">
    <w:abstractNumId w:val="35"/>
  </w:num>
  <w:num w:numId="35">
    <w:abstractNumId w:val="33"/>
  </w:num>
  <w:num w:numId="36">
    <w:abstractNumId w:val="29"/>
  </w:num>
  <w:num w:numId="37">
    <w:abstractNumId w:val="38"/>
  </w:num>
  <w:num w:numId="38">
    <w:abstractNumId w:val="40"/>
  </w:num>
  <w:num w:numId="39">
    <w:abstractNumId w:val="30"/>
  </w:num>
  <w:num w:numId="40">
    <w:abstractNumId w:val="20"/>
  </w:num>
  <w:num w:numId="41">
    <w:abstractNumId w:val="4"/>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942"/>
    <w:rsid w:val="0000739A"/>
    <w:rsid w:val="00022C87"/>
    <w:rsid w:val="00035CEA"/>
    <w:rsid w:val="0006274F"/>
    <w:rsid w:val="00094734"/>
    <w:rsid w:val="000A0B7E"/>
    <w:rsid w:val="000A6A34"/>
    <w:rsid w:val="000B0EFA"/>
    <w:rsid w:val="000B45A6"/>
    <w:rsid w:val="000C4FC5"/>
    <w:rsid w:val="000C54E5"/>
    <w:rsid w:val="000D0433"/>
    <w:rsid w:val="000F2DC8"/>
    <w:rsid w:val="00100843"/>
    <w:rsid w:val="00106259"/>
    <w:rsid w:val="001400C6"/>
    <w:rsid w:val="001568FA"/>
    <w:rsid w:val="00173F22"/>
    <w:rsid w:val="00182A0B"/>
    <w:rsid w:val="001D7DE2"/>
    <w:rsid w:val="001E1247"/>
    <w:rsid w:val="001E5FA9"/>
    <w:rsid w:val="00200001"/>
    <w:rsid w:val="00211666"/>
    <w:rsid w:val="00255F24"/>
    <w:rsid w:val="00266D15"/>
    <w:rsid w:val="002B560D"/>
    <w:rsid w:val="002B6898"/>
    <w:rsid w:val="00351AC9"/>
    <w:rsid w:val="0035787F"/>
    <w:rsid w:val="00360D03"/>
    <w:rsid w:val="0037751E"/>
    <w:rsid w:val="003943BE"/>
    <w:rsid w:val="003A1B1C"/>
    <w:rsid w:val="003B3FBF"/>
    <w:rsid w:val="003D06E8"/>
    <w:rsid w:val="003E0121"/>
    <w:rsid w:val="00414788"/>
    <w:rsid w:val="00432E50"/>
    <w:rsid w:val="00433AA1"/>
    <w:rsid w:val="0045321D"/>
    <w:rsid w:val="00453BFD"/>
    <w:rsid w:val="00466829"/>
    <w:rsid w:val="00490BAE"/>
    <w:rsid w:val="00490E41"/>
    <w:rsid w:val="0049683F"/>
    <w:rsid w:val="004A69A2"/>
    <w:rsid w:val="004B01FF"/>
    <w:rsid w:val="004C03FE"/>
    <w:rsid w:val="004C074E"/>
    <w:rsid w:val="004C4A4F"/>
    <w:rsid w:val="004E1846"/>
    <w:rsid w:val="0051534D"/>
    <w:rsid w:val="0052564C"/>
    <w:rsid w:val="005447CA"/>
    <w:rsid w:val="005567E5"/>
    <w:rsid w:val="00556802"/>
    <w:rsid w:val="00586289"/>
    <w:rsid w:val="0059761D"/>
    <w:rsid w:val="005B08CB"/>
    <w:rsid w:val="005C045F"/>
    <w:rsid w:val="005C1B3A"/>
    <w:rsid w:val="005D2260"/>
    <w:rsid w:val="005D49CE"/>
    <w:rsid w:val="005F72DE"/>
    <w:rsid w:val="005F7C59"/>
    <w:rsid w:val="00621EF1"/>
    <w:rsid w:val="00624DDF"/>
    <w:rsid w:val="00627BDD"/>
    <w:rsid w:val="00641152"/>
    <w:rsid w:val="00642BE2"/>
    <w:rsid w:val="00645B91"/>
    <w:rsid w:val="00650F0F"/>
    <w:rsid w:val="00657406"/>
    <w:rsid w:val="006637DC"/>
    <w:rsid w:val="006871A2"/>
    <w:rsid w:val="00696FD9"/>
    <w:rsid w:val="006F3404"/>
    <w:rsid w:val="007042F6"/>
    <w:rsid w:val="00704473"/>
    <w:rsid w:val="00706641"/>
    <w:rsid w:val="00710225"/>
    <w:rsid w:val="0071083A"/>
    <w:rsid w:val="00714D50"/>
    <w:rsid w:val="007218DA"/>
    <w:rsid w:val="007322B0"/>
    <w:rsid w:val="007711CF"/>
    <w:rsid w:val="007B094B"/>
    <w:rsid w:val="007F0C07"/>
    <w:rsid w:val="007F6B73"/>
    <w:rsid w:val="008006ED"/>
    <w:rsid w:val="008058FA"/>
    <w:rsid w:val="00812818"/>
    <w:rsid w:val="00813889"/>
    <w:rsid w:val="00817834"/>
    <w:rsid w:val="0082061F"/>
    <w:rsid w:val="00832772"/>
    <w:rsid w:val="008348A6"/>
    <w:rsid w:val="00841123"/>
    <w:rsid w:val="00864EC0"/>
    <w:rsid w:val="00866414"/>
    <w:rsid w:val="00881F99"/>
    <w:rsid w:val="008838E6"/>
    <w:rsid w:val="00897A7D"/>
    <w:rsid w:val="008A4176"/>
    <w:rsid w:val="008C0BBE"/>
    <w:rsid w:val="008C2BBA"/>
    <w:rsid w:val="008D44BD"/>
    <w:rsid w:val="008D78A7"/>
    <w:rsid w:val="008E51C9"/>
    <w:rsid w:val="008F3945"/>
    <w:rsid w:val="00917B75"/>
    <w:rsid w:val="00925E31"/>
    <w:rsid w:val="00956D65"/>
    <w:rsid w:val="009730BF"/>
    <w:rsid w:val="00987322"/>
    <w:rsid w:val="00992525"/>
    <w:rsid w:val="0099485B"/>
    <w:rsid w:val="009968A4"/>
    <w:rsid w:val="009A35E3"/>
    <w:rsid w:val="009A4516"/>
    <w:rsid w:val="009B3025"/>
    <w:rsid w:val="009E13A0"/>
    <w:rsid w:val="009E35D4"/>
    <w:rsid w:val="00A2547D"/>
    <w:rsid w:val="00A42540"/>
    <w:rsid w:val="00A459DF"/>
    <w:rsid w:val="00A60CAB"/>
    <w:rsid w:val="00AC4500"/>
    <w:rsid w:val="00AE434D"/>
    <w:rsid w:val="00AE6F72"/>
    <w:rsid w:val="00AF2920"/>
    <w:rsid w:val="00B05942"/>
    <w:rsid w:val="00B13208"/>
    <w:rsid w:val="00B32342"/>
    <w:rsid w:val="00B34DEB"/>
    <w:rsid w:val="00B60175"/>
    <w:rsid w:val="00B60682"/>
    <w:rsid w:val="00B67F24"/>
    <w:rsid w:val="00B70C84"/>
    <w:rsid w:val="00B757C8"/>
    <w:rsid w:val="00B77207"/>
    <w:rsid w:val="00BB51B7"/>
    <w:rsid w:val="00BC38D9"/>
    <w:rsid w:val="00BF0FF1"/>
    <w:rsid w:val="00C12CF8"/>
    <w:rsid w:val="00C435A8"/>
    <w:rsid w:val="00C441E9"/>
    <w:rsid w:val="00C77E96"/>
    <w:rsid w:val="00C81DD0"/>
    <w:rsid w:val="00C94D82"/>
    <w:rsid w:val="00C96B16"/>
    <w:rsid w:val="00CB5D49"/>
    <w:rsid w:val="00CD6BBA"/>
    <w:rsid w:val="00CE02C8"/>
    <w:rsid w:val="00CE4E53"/>
    <w:rsid w:val="00D12168"/>
    <w:rsid w:val="00D15D37"/>
    <w:rsid w:val="00D32EF2"/>
    <w:rsid w:val="00D34E0C"/>
    <w:rsid w:val="00D372BB"/>
    <w:rsid w:val="00D41A55"/>
    <w:rsid w:val="00D70E80"/>
    <w:rsid w:val="00D76A60"/>
    <w:rsid w:val="00D85B36"/>
    <w:rsid w:val="00DD3FE2"/>
    <w:rsid w:val="00DE51DF"/>
    <w:rsid w:val="00DF63F4"/>
    <w:rsid w:val="00E167AE"/>
    <w:rsid w:val="00E25FF3"/>
    <w:rsid w:val="00E47E67"/>
    <w:rsid w:val="00E60D7E"/>
    <w:rsid w:val="00E6664B"/>
    <w:rsid w:val="00E73B2D"/>
    <w:rsid w:val="00E90692"/>
    <w:rsid w:val="00E960E9"/>
    <w:rsid w:val="00EA011B"/>
    <w:rsid w:val="00EC4E5B"/>
    <w:rsid w:val="00EC509A"/>
    <w:rsid w:val="00EC5361"/>
    <w:rsid w:val="00EE517B"/>
    <w:rsid w:val="00EF3C0E"/>
    <w:rsid w:val="00F00F89"/>
    <w:rsid w:val="00F05419"/>
    <w:rsid w:val="00F36D5E"/>
    <w:rsid w:val="00F42E6F"/>
    <w:rsid w:val="00F56DD8"/>
    <w:rsid w:val="00F570AD"/>
    <w:rsid w:val="00F75A63"/>
    <w:rsid w:val="00F775DD"/>
    <w:rsid w:val="00F77F9B"/>
    <w:rsid w:val="00FF0A51"/>
    <w:rsid w:val="00FF241C"/>
    <w:rsid w:val="00FF2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F19F5"/>
  <w15:chartTrackingRefBased/>
  <w15:docId w15:val="{6BBA817B-FA15-4BC1-ADD8-17193A565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5942"/>
    <w:pPr>
      <w:spacing w:after="0" w:line="240" w:lineRule="auto"/>
    </w:pPr>
    <w:rPr>
      <w:rFonts w:ascii="Times New Roman" w:eastAsia="Times New Roman" w:hAnsi="Times New Roman" w:cs="Times New Roman"/>
      <w:color w:val="000080"/>
      <w:kern w:val="0"/>
      <w:sz w:val="24"/>
      <w:szCs w:val="24"/>
      <w14:ligatures w14:val="none"/>
    </w:rPr>
  </w:style>
  <w:style w:type="paragraph" w:styleId="Heading1">
    <w:name w:val="heading 1"/>
    <w:basedOn w:val="Normal"/>
    <w:next w:val="Normal"/>
    <w:link w:val="Heading1Char"/>
    <w:qFormat/>
    <w:rsid w:val="00B059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59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59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59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59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594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594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594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594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9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59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59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59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59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59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59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59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5942"/>
    <w:rPr>
      <w:rFonts w:eastAsiaTheme="majorEastAsia" w:cstheme="majorBidi"/>
      <w:color w:val="272727" w:themeColor="text1" w:themeTint="D8"/>
    </w:rPr>
  </w:style>
  <w:style w:type="paragraph" w:styleId="Title">
    <w:name w:val="Title"/>
    <w:basedOn w:val="Normal"/>
    <w:next w:val="Normal"/>
    <w:link w:val="TitleChar"/>
    <w:uiPriority w:val="10"/>
    <w:qFormat/>
    <w:rsid w:val="00B0594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59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59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59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5942"/>
    <w:pPr>
      <w:spacing w:before="160"/>
      <w:jc w:val="center"/>
    </w:pPr>
    <w:rPr>
      <w:i/>
      <w:iCs/>
      <w:color w:val="404040" w:themeColor="text1" w:themeTint="BF"/>
    </w:rPr>
  </w:style>
  <w:style w:type="character" w:customStyle="1" w:styleId="QuoteChar">
    <w:name w:val="Quote Char"/>
    <w:basedOn w:val="DefaultParagraphFont"/>
    <w:link w:val="Quote"/>
    <w:uiPriority w:val="29"/>
    <w:rsid w:val="00B05942"/>
    <w:rPr>
      <w:i/>
      <w:iCs/>
      <w:color w:val="404040" w:themeColor="text1" w:themeTint="BF"/>
    </w:rPr>
  </w:style>
  <w:style w:type="paragraph" w:styleId="ListParagraph">
    <w:name w:val="List Paragraph"/>
    <w:basedOn w:val="Normal"/>
    <w:link w:val="ListParagraphChar"/>
    <w:uiPriority w:val="34"/>
    <w:qFormat/>
    <w:rsid w:val="00B05942"/>
    <w:pPr>
      <w:ind w:left="720"/>
      <w:contextualSpacing/>
    </w:pPr>
  </w:style>
  <w:style w:type="character" w:styleId="IntenseEmphasis">
    <w:name w:val="Intense Emphasis"/>
    <w:basedOn w:val="DefaultParagraphFont"/>
    <w:uiPriority w:val="21"/>
    <w:qFormat/>
    <w:rsid w:val="00B05942"/>
    <w:rPr>
      <w:i/>
      <w:iCs/>
      <w:color w:val="0F4761" w:themeColor="accent1" w:themeShade="BF"/>
    </w:rPr>
  </w:style>
  <w:style w:type="paragraph" w:styleId="IntenseQuote">
    <w:name w:val="Intense Quote"/>
    <w:basedOn w:val="Normal"/>
    <w:next w:val="Normal"/>
    <w:link w:val="IntenseQuoteChar"/>
    <w:uiPriority w:val="30"/>
    <w:qFormat/>
    <w:rsid w:val="00B059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5942"/>
    <w:rPr>
      <w:i/>
      <w:iCs/>
      <w:color w:val="0F4761" w:themeColor="accent1" w:themeShade="BF"/>
    </w:rPr>
  </w:style>
  <w:style w:type="character" w:styleId="IntenseReference">
    <w:name w:val="Intense Reference"/>
    <w:basedOn w:val="DefaultParagraphFont"/>
    <w:uiPriority w:val="32"/>
    <w:qFormat/>
    <w:rsid w:val="00B05942"/>
    <w:rPr>
      <w:b/>
      <w:bCs/>
      <w:smallCaps/>
      <w:color w:val="0F4761" w:themeColor="accent1" w:themeShade="BF"/>
      <w:spacing w:val="5"/>
    </w:rPr>
  </w:style>
  <w:style w:type="paragraph" w:styleId="Header">
    <w:name w:val="header"/>
    <w:basedOn w:val="Normal"/>
    <w:link w:val="HeaderChar"/>
    <w:rsid w:val="00B05942"/>
    <w:rPr>
      <w:rFonts w:ascii="Times" w:hAnsi="Times"/>
      <w:color w:val="000000"/>
      <w:lang w:eastAsia="en-GB"/>
    </w:rPr>
  </w:style>
  <w:style w:type="character" w:customStyle="1" w:styleId="HeaderChar">
    <w:name w:val="Header Char"/>
    <w:basedOn w:val="DefaultParagraphFont"/>
    <w:link w:val="Header"/>
    <w:rsid w:val="00B05942"/>
    <w:rPr>
      <w:rFonts w:ascii="Times" w:eastAsia="Times New Roman" w:hAnsi="Times" w:cs="Times New Roman"/>
      <w:color w:val="000000"/>
      <w:kern w:val="0"/>
      <w:sz w:val="24"/>
      <w:szCs w:val="24"/>
      <w:lang w:eastAsia="en-GB"/>
      <w14:ligatures w14:val="none"/>
    </w:rPr>
  </w:style>
  <w:style w:type="character" w:styleId="PageNumber">
    <w:name w:val="page number"/>
    <w:basedOn w:val="DefaultParagraphFont"/>
    <w:rsid w:val="00B05942"/>
  </w:style>
  <w:style w:type="paragraph" w:styleId="Footer">
    <w:name w:val="footer"/>
    <w:basedOn w:val="Normal"/>
    <w:link w:val="FooterChar"/>
    <w:rsid w:val="00B05942"/>
    <w:pPr>
      <w:tabs>
        <w:tab w:val="center" w:pos="4153"/>
        <w:tab w:val="right" w:pos="8306"/>
      </w:tabs>
    </w:pPr>
    <w:rPr>
      <w:color w:val="auto"/>
      <w:lang w:eastAsia="en-GB"/>
    </w:rPr>
  </w:style>
  <w:style w:type="character" w:customStyle="1" w:styleId="FooterChar">
    <w:name w:val="Footer Char"/>
    <w:basedOn w:val="DefaultParagraphFont"/>
    <w:link w:val="Footer"/>
    <w:rsid w:val="00B05942"/>
    <w:rPr>
      <w:rFonts w:ascii="Times New Roman" w:eastAsia="Times New Roman" w:hAnsi="Times New Roman" w:cs="Times New Roman"/>
      <w:kern w:val="0"/>
      <w:sz w:val="24"/>
      <w:szCs w:val="24"/>
      <w:lang w:eastAsia="en-GB"/>
      <w14:ligatures w14:val="none"/>
    </w:rPr>
  </w:style>
  <w:style w:type="character" w:styleId="Hyperlink">
    <w:name w:val="Hyperlink"/>
    <w:uiPriority w:val="99"/>
    <w:unhideWhenUsed/>
    <w:rsid w:val="00B05942"/>
    <w:rPr>
      <w:color w:val="0000FF"/>
      <w:u w:val="single"/>
    </w:rPr>
  </w:style>
  <w:style w:type="paragraph" w:styleId="TOCHeading">
    <w:name w:val="TOC Heading"/>
    <w:basedOn w:val="Heading1"/>
    <w:next w:val="Normal"/>
    <w:uiPriority w:val="39"/>
    <w:unhideWhenUsed/>
    <w:qFormat/>
    <w:rsid w:val="00B05942"/>
    <w:pPr>
      <w:spacing w:before="240" w:after="0"/>
      <w:outlineLvl w:val="9"/>
    </w:pPr>
    <w:rPr>
      <w:sz w:val="32"/>
      <w:szCs w:val="32"/>
      <w:lang w:val="en-US"/>
    </w:rPr>
  </w:style>
  <w:style w:type="paragraph" w:customStyle="1" w:styleId="4Bulletedcopyblue">
    <w:name w:val="4 Bulleted copy blue"/>
    <w:basedOn w:val="Normal"/>
    <w:qFormat/>
    <w:rsid w:val="00B05942"/>
    <w:pPr>
      <w:numPr>
        <w:numId w:val="1"/>
      </w:numPr>
      <w:spacing w:after="120"/>
    </w:pPr>
    <w:rPr>
      <w:rFonts w:ascii="Arial" w:eastAsia="MS Mincho" w:hAnsi="Arial" w:cs="Arial"/>
      <w:color w:val="auto"/>
      <w:sz w:val="20"/>
      <w:szCs w:val="20"/>
      <w:lang w:val="en-US"/>
    </w:rPr>
  </w:style>
  <w:style w:type="paragraph" w:styleId="TOC1">
    <w:name w:val="toc 1"/>
    <w:basedOn w:val="Normal"/>
    <w:next w:val="Normal"/>
    <w:autoRedefine/>
    <w:uiPriority w:val="39"/>
    <w:unhideWhenUsed/>
    <w:rsid w:val="00B05942"/>
    <w:pPr>
      <w:spacing w:after="100"/>
    </w:pPr>
  </w:style>
  <w:style w:type="paragraph" w:customStyle="1" w:styleId="1bodycopy10pt">
    <w:name w:val="1 body copy 10pt"/>
    <w:basedOn w:val="Normal"/>
    <w:link w:val="1bodycopy10ptChar"/>
    <w:qFormat/>
    <w:rsid w:val="00B05942"/>
    <w:pPr>
      <w:spacing w:after="120"/>
    </w:pPr>
    <w:rPr>
      <w:rFonts w:ascii="Arial" w:eastAsia="MS Mincho" w:hAnsi="Arial"/>
      <w:color w:val="auto"/>
      <w:sz w:val="20"/>
      <w:lang w:val="en-US"/>
    </w:rPr>
  </w:style>
  <w:style w:type="character" w:customStyle="1" w:styleId="1bodycopy10ptChar">
    <w:name w:val="1 body copy 10pt Char"/>
    <w:link w:val="1bodycopy10pt"/>
    <w:rsid w:val="00B05942"/>
    <w:rPr>
      <w:rFonts w:ascii="Arial" w:eastAsia="MS Mincho" w:hAnsi="Arial" w:cs="Times New Roman"/>
      <w:kern w:val="0"/>
      <w:sz w:val="20"/>
      <w:szCs w:val="24"/>
      <w:lang w:val="en-US"/>
      <w14:ligatures w14:val="none"/>
    </w:rPr>
  </w:style>
  <w:style w:type="paragraph" w:customStyle="1" w:styleId="Bulletedcopylevel2">
    <w:name w:val="Bulleted copy level 2"/>
    <w:basedOn w:val="1bodycopy10pt"/>
    <w:qFormat/>
    <w:rsid w:val="00B05942"/>
    <w:pPr>
      <w:numPr>
        <w:numId w:val="2"/>
      </w:numPr>
    </w:pPr>
  </w:style>
  <w:style w:type="paragraph" w:customStyle="1" w:styleId="Subhead2">
    <w:name w:val="Subhead 2"/>
    <w:basedOn w:val="1bodycopy10pt"/>
    <w:next w:val="1bodycopy10pt"/>
    <w:link w:val="Subhead2Char"/>
    <w:qFormat/>
    <w:rsid w:val="00B05942"/>
    <w:pPr>
      <w:spacing w:before="240"/>
    </w:pPr>
    <w:rPr>
      <w:b/>
      <w:color w:val="12263F"/>
      <w:sz w:val="24"/>
    </w:rPr>
  </w:style>
  <w:style w:type="character" w:customStyle="1" w:styleId="Subhead2Char">
    <w:name w:val="Subhead 2 Char"/>
    <w:link w:val="Subhead2"/>
    <w:rsid w:val="00B05942"/>
    <w:rPr>
      <w:rFonts w:ascii="Arial" w:eastAsia="MS Mincho" w:hAnsi="Arial" w:cs="Times New Roman"/>
      <w:b/>
      <w:color w:val="12263F"/>
      <w:kern w:val="0"/>
      <w:sz w:val="24"/>
      <w:szCs w:val="24"/>
      <w:lang w:val="en-US"/>
      <w14:ligatures w14:val="none"/>
    </w:rPr>
  </w:style>
  <w:style w:type="paragraph" w:customStyle="1" w:styleId="headerblack">
    <w:name w:val="headerblack"/>
    <w:basedOn w:val="Normal"/>
    <w:rsid w:val="00B05942"/>
    <w:pPr>
      <w:spacing w:before="100" w:beforeAutospacing="1" w:after="100" w:afterAutospacing="1"/>
    </w:pPr>
    <w:rPr>
      <w:rFonts w:ascii="Verdana" w:hAnsi="Verdana"/>
      <w:color w:val="000000"/>
      <w:sz w:val="21"/>
      <w:szCs w:val="21"/>
      <w:lang w:eastAsia="en-GB"/>
    </w:rPr>
  </w:style>
  <w:style w:type="character" w:customStyle="1" w:styleId="ListParagraphChar">
    <w:name w:val="List Paragraph Char"/>
    <w:basedOn w:val="DefaultParagraphFont"/>
    <w:link w:val="ListParagraph"/>
    <w:uiPriority w:val="34"/>
    <w:rsid w:val="00B05942"/>
    <w:rPr>
      <w:rFonts w:ascii="Times New Roman" w:eastAsia="Times New Roman" w:hAnsi="Times New Roman" w:cs="Times New Roman"/>
      <w:color w:val="000080"/>
      <w:kern w:val="0"/>
      <w:sz w:val="24"/>
      <w:szCs w:val="24"/>
      <w14:ligatures w14:val="none"/>
    </w:rPr>
  </w:style>
  <w:style w:type="character" w:styleId="FollowedHyperlink">
    <w:name w:val="FollowedHyperlink"/>
    <w:basedOn w:val="DefaultParagraphFont"/>
    <w:uiPriority w:val="99"/>
    <w:semiHidden/>
    <w:unhideWhenUsed/>
    <w:rsid w:val="00813889"/>
    <w:rPr>
      <w:color w:val="96607D" w:themeColor="followedHyperlink"/>
      <w:u w:val="single"/>
    </w:rPr>
  </w:style>
  <w:style w:type="character" w:styleId="UnresolvedMention">
    <w:name w:val="Unresolved Mention"/>
    <w:basedOn w:val="DefaultParagraphFont"/>
    <w:uiPriority w:val="99"/>
    <w:semiHidden/>
    <w:unhideWhenUsed/>
    <w:rsid w:val="00813889"/>
    <w:rPr>
      <w:color w:val="605E5C"/>
      <w:shd w:val="clear" w:color="auto" w:fill="E1DFDD"/>
    </w:rPr>
  </w:style>
  <w:style w:type="paragraph" w:styleId="TOC2">
    <w:name w:val="toc 2"/>
    <w:basedOn w:val="Normal"/>
    <w:next w:val="Normal"/>
    <w:autoRedefine/>
    <w:uiPriority w:val="39"/>
    <w:unhideWhenUsed/>
    <w:rsid w:val="00B13208"/>
    <w:pPr>
      <w:spacing w:after="100" w:line="259" w:lineRule="auto"/>
      <w:ind w:left="220"/>
    </w:pPr>
    <w:rPr>
      <w:rFonts w:asciiTheme="minorHAnsi" w:eastAsiaTheme="minorEastAsia" w:hAnsiTheme="minorHAnsi"/>
      <w:color w:val="auto"/>
      <w:sz w:val="22"/>
      <w:szCs w:val="22"/>
      <w:lang w:eastAsia="en-GB"/>
    </w:rPr>
  </w:style>
  <w:style w:type="paragraph" w:styleId="TOC3">
    <w:name w:val="toc 3"/>
    <w:basedOn w:val="Normal"/>
    <w:next w:val="Normal"/>
    <w:autoRedefine/>
    <w:uiPriority w:val="39"/>
    <w:unhideWhenUsed/>
    <w:rsid w:val="00B13208"/>
    <w:pPr>
      <w:spacing w:after="100" w:line="259" w:lineRule="auto"/>
      <w:ind w:left="440"/>
    </w:pPr>
    <w:rPr>
      <w:rFonts w:asciiTheme="minorHAnsi" w:eastAsiaTheme="minorEastAsia" w:hAnsiTheme="minorHAnsi"/>
      <w:color w:val="auto"/>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assets.publishing.service.gov.uk/media/6a4b8f49045e1108aaa5ebbc/allergy_safety_in_schools_statutory_guidance_June_2026.pdf?utm_medium=email&amp;_hsenc=p2ANqtz-_G86suIlBAox2a8b4wAn66r2YhjChHzg2kUl5CMSGwvT5kce-JxEdDn-Jq-dZbCdv9fYwCCDaicczSTG2jLpgU5f-RVg&amp;_hsmi=427258650&amp;utm_content=427258650&amp;utm_source=hs_email" TargetMode="External"/><Relationship Id="rId18" Type="http://schemas.openxmlformats.org/officeDocument/2006/relationships/image" Target="media/image5.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www.kittmedical.com/" TargetMode="External"/><Relationship Id="rId7" Type="http://schemas.openxmlformats.org/officeDocument/2006/relationships/endnotes" Target="endnotes.xml"/><Relationship Id="rId12" Type="http://schemas.openxmlformats.org/officeDocument/2006/relationships/hyperlink" Target="https://www.gov.uk/government/publications/school-food-standards-resources-for-schools/allergy-guidance-for-schools" TargetMode="External"/><Relationship Id="rId17" Type="http://schemas.openxmlformats.org/officeDocument/2006/relationships/hyperlink" Target="https://www.food.gov.uk/business-guidance/allergen-guidance-for-food-businesse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egislation.gov.uk/uksi/2019/1218/made" TargetMode="External"/><Relationship Id="rId20" Type="http://schemas.openxmlformats.org/officeDocument/2006/relationships/hyperlink" Target="https://www.gov.uk/government/publications/using-emergency-adrenaline-auto-injectors-in-schoo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26/21/section/34/enacted"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uk/government/publications/using-emergency-adrenaline-auto-injectors-in-schools" TargetMode="External"/><Relationship Id="rId23" Type="http://schemas.openxmlformats.org/officeDocument/2006/relationships/hyperlink" Target="https://assets.publishing.service.gov.uk/media/6a4b8f49045e1108aaa5ebbc/allergy_safety_in_schools_statutory_guidance_June_2026.pdf?utm_medium=email&amp;_hsenc=p2ANqtz-_uAy1yAa5yUgdhE5T7gWCopqHiFu8Wl7K0m-o7evoW4wk7KRsa2ohYEy6ciQ7_8L-fPliQXHL0giZKz66e2eLfUbeLyw&amp;_hsmi=427258650&amp;utm_content=427258650&amp;utm_source=hs_email" TargetMode="External"/><Relationship Id="rId28" Type="http://schemas.openxmlformats.org/officeDocument/2006/relationships/theme" Target="theme/theme1.xml"/><Relationship Id="rId10" Type="http://schemas.openxmlformats.org/officeDocument/2006/relationships/hyperlink" Target="http://www.legislation.gov.uk/ukpga/2014/6/part/5/crossheading/pupils-with-medical-conditions" TargetMode="External"/><Relationship Id="rId19" Type="http://schemas.openxmlformats.org/officeDocument/2006/relationships/hyperlink" Target="https://assets.publishing.service.gov.uk/media/6a4b8f49045e1108aaa5ebbc/allergy_safety_in_schools_statutory_guidance_June_2026.pdf?utm_medium=email&amp;_hsenc=p2ANqtz-_QMKQGZyhmQjqxtVOuDLK1C7wWyr0WYAy4aLN21WQYej4JoainfMNJsgx_pUTk0FuvmxbWDRXErHRg9vFmeopA_HACyQ&amp;_hsmi=427258650&amp;utm_content=427258650&amp;utm_source=hs_emai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gov.uk/government/publications/supporting-pupils-at-school-with-medical-conditions--3" TargetMode="External"/><Relationship Id="rId22" Type="http://schemas.openxmlformats.org/officeDocument/2006/relationships/hyperlink" Target="https://www.gov.uk/government/publications/using-emergency-adrenaline-auto-injectors-in-schools"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C9E29-4927-4C06-8A7D-790BD0706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13</Pages>
  <Words>3874</Words>
  <Characters>22085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St John the Baptist Catholic MAT</Company>
  <LinksUpToDate>false</LinksUpToDate>
  <CharactersWithSpaces>25908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Katarina Blasko</dc:creator>
  <cp:keywords/>
  <dc:description/>
  <cp:lastModifiedBy>Nicola Ward</cp:lastModifiedBy>
  <cp:revision>14</cp:revision>
  <dcterms:created xsi:type="dcterms:W3CDTF">2026-09-15T18:15:00Z</dcterms:created>
  <dcterms:modified xsi:type="dcterms:W3CDTF">2026-09-22T16:36:00Z</dcterms:modified>
</cp:coreProperties>
</file>